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Default Extension="gif" ContentType="image/gif"/>
  <Default Extension="png" ContentType="image/png"/>
  <Default Extension="bmp" ContentType="image/bmp"/>
  <Default Extension="emf" ContentType="image/x-emf"/>
  <Default Extension="wmf" ContentType="image/x-wmf"/>
  <Default Extension="tiff" ContentType="image/tiff"/>
  <Default Extension="jpg" ContentType="application/octet-stream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6632C59" w14:textId="77777777" w:rsidR="001C0A13" w:rsidRPr="00AE1BDD" w:rsidRDefault="001C0A13" w:rsidP="00FB63E7">
      <w:pPr>
        <w:rPr>
          <w:lang w:val="en-US"/>
        </w:rPr>
      </w:pPr>
      <w:bookmarkStart w:id="0" w:name="_GoBack"/>
      <w:bookmarkEnd w:id="0"/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/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jc w:val="left"/>
        <w:spacing w:after="0" w:before="0"/>
        <w:ind w:firstLine="0" w:left="0" w:right="0"/>
      </w:pPr>
      <w:r>
        <w:rPr>
          <w:rFonts w:ascii="Arial" w:hAnsi="Arial" w:eastAsia="Arial" w:cs="Arial"/>
          <w:b/>
          <w:sz w:val="40"/>
          <w:szCs w:val="40"/>
          <w:color w:val="000000"/>
        </w:rPr>
        <w:t xml:space="preserve">sampleData2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/>
      </w:r>
    </w:p>
    <w:tbl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pic="http://schemas.openxmlformats.org/drawingml/2006/picture">
      <w:tblPr>
        <w:tblLayout w:type="fixed"/>
        <w:jc w:val="center"/>
      </w:tblPr>
      <w:tblGrid>
        <w:gridCol w:w="1008"/>
        <w:gridCol w:w="1440"/>
        <w:gridCol w:w="5760"/>
      </w:tblGrid>
      <w:tr>
        <w:trPr>
          <w:cantSplit/>
          <w:trHeight w:val="360" w:hRule="exact"/>
          <w:tblHeader/>
        </w:trPr>
        <w:tc>
          <w:tcPr>
            <w:tcBorders>
              <w:bottom w:val="single" w:sz="8" w:space="0" w:color="EDBD3E"/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5B7778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6"/>
                <w:szCs w:val="26"/>
                <w:color w:val="FFFFFF"/>
              </w:rPr>
              <w:t xml:space="preserve">type</w:t>
            </w:r>
          </w:p>
        </w:tc>
        <w:tc>
          <w:tcPr>
            <w:tcBorders>
              <w:bottom w:val="single" w:sz="8" w:space="0" w:color="EDBD3E"/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5B7778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6"/>
                <w:szCs w:val="26"/>
                <w:color w:val="FFFFFF"/>
              </w:rPr>
              <w:t xml:space="preserve">title</w:t>
            </w:r>
          </w:p>
        </w:tc>
        <w:tc>
          <w:tcPr>
            <w:tcBorders>
              <w:bottom w:val="single" w:sz="8" w:space="0" w:color="EDBD3E"/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5B7778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6"/>
                <w:szCs w:val="26"/>
                <w:color w:val="FFFFFF"/>
              </w:rPr>
              <w:t xml:space="preserve">code</w:t>
            </w:r>
          </w:p>
        </w:tc>
      </w:tr>
      <w:tr>
        <w:trPr>
          <w:cantSplit/>
          <w:trHeight w:val="360" w:hRule="exact"/>
        </w:trPr>
        <w:tc>
          <w:tcPr>
            <w:tcBorders>
              <w:bottom w:val="single" w:sz="8" w:space="0" w:color="EDBD3E"/>
              <w:top w:val="single" w:sz="8" w:space="0" w:color="000000"/>
              <w:left w:val="single" w:sz="8" w:space="0" w:color="EDBD3E"/>
              <w:right w:val="single" w:sz="8" w:space="0" w:color="EDBD3E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4"/>
                <w:szCs w:val="24"/>
                <w:color w:val="000000"/>
              </w:rPr>
              <w:t xml:space="preserve">title</w:t>
            </w:r>
          </w:p>
        </w:tc>
        <w:tc>
          <w:tcPr>
            <w:tcBorders>
              <w:bottom w:val="single" w:sz="8" w:space="0" w:color="EDBD3E"/>
              <w:top w:val="single" w:sz="8" w:space="0" w:color="000000"/>
              <w:left w:val="single" w:sz="8" w:space="0" w:color="EDBD3E"/>
              <w:right w:val="single" w:sz="8" w:space="0" w:color="EDBD3E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4"/>
                <w:szCs w:val="24"/>
                <w:color w:val="000000"/>
              </w:rPr>
              <w:t xml:space="preserve">title</w:t>
            </w:r>
          </w:p>
        </w:tc>
        <w:tc>
          <w:tcPr>
            <w:tcBorders>
              <w:bottom w:val="single" w:sz="8" w:space="0" w:color="EDBD3E"/>
              <w:top w:val="single" w:sz="8" w:space="0" w:color="000000"/>
              <w:left w:val="single" w:sz="8" w:space="0" w:color="EDBD3E"/>
              <w:right w:val="single" w:sz="8" w:space="0" w:color="EDBD3E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4"/>
                <w:szCs w:val="24"/>
                <w:color w:val="000000"/>
              </w:rPr>
              <w:t xml:space="preserve">Reproducible Research with Table Data</w:t>
            </w:r>
          </w:p>
        </w:tc>
      </w:tr>
      <w:tr>
        <w:trPr>
          <w:cantSplit/>
          <w:trHeight w:val="360" w:hRule="exact"/>
        </w:trPr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4"/>
                <w:szCs w:val="24"/>
                <w:color w:val="000000"/>
              </w:rPr>
              <w:t xml:space="preserve">author</w:t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4"/>
                <w:szCs w:val="24"/>
                <w:color w:val="000000"/>
              </w:rPr>
              <w:t xml:space="preserve">author</w:t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4"/>
                <w:szCs w:val="24"/>
                <w:color w:val="000000"/>
              </w:rPr>
              <w:t xml:space="preserve">Keon-Woong Moon</w:t>
            </w:r>
          </w:p>
        </w:tc>
      </w:tr>
      <w:tr>
        <w:trPr>
          <w:cantSplit/>
          <w:trHeight w:val="360" w:hRule="exact"/>
        </w:trPr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4"/>
                <w:szCs w:val="24"/>
                <w:color w:val="000000"/>
              </w:rPr>
              <w:t xml:space="preserve">data</w:t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4"/>
                <w:szCs w:val="24"/>
                <w:color w:val="000000"/>
              </w:rPr>
              <w:t xml:space="preserve">sampleData2</w:t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4"/>
                <w:szCs w:val="24"/>
                <w:color w:val="000000"/>
              </w:rPr>
              <w:t xml:space="preserve">sampleData2</w:t>
            </w:r>
          </w:p>
        </w:tc>
      </w:tr>
      <w:tr>
        <w:trPr>
          <w:cantSplit/>
          <w:trHeight w:val="360" w:hRule="exact"/>
        </w:trPr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4"/>
                <w:szCs w:val="24"/>
                <w:color w:val="000000"/>
              </w:rPr>
              <w:t xml:space="preserve">mytable</w:t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4"/>
                <w:szCs w:val="24"/>
                <w:color w:val="000000"/>
              </w:rPr>
              <w:t xml:space="preserve">mytable</w:t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4"/>
                <w:szCs w:val="24"/>
                <w:color w:val="000000"/>
              </w:rPr>
              <w:t xml:space="preserve">mytable(sex~.,data=acs)</w:t>
            </w:r>
          </w:p>
        </w:tc>
      </w:tr>
      <w:tr>
        <w:trPr>
          <w:cantSplit/>
          <w:trHeight w:val="360" w:hRule="exact"/>
        </w:trPr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4"/>
                <w:szCs w:val="24"/>
                <w:color w:val="000000"/>
              </w:rPr>
              <w:t xml:space="preserve">data</w:t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4"/>
                <w:szCs w:val="24"/>
                <w:color w:val="000000"/>
              </w:rPr>
              <w:t xml:space="preserve">head(iris)</w:t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4"/>
                <w:szCs w:val="24"/>
                <w:color w:val="000000"/>
              </w:rPr>
              <w:t xml:space="preserve">head(iris)</w:t>
            </w:r>
          </w:p>
        </w:tc>
      </w:tr>
      <w:tr>
        <w:trPr>
          <w:cantSplit/>
          <w:trHeight w:val="360" w:hRule="exact"/>
        </w:trPr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4"/>
                <w:szCs w:val="24"/>
                <w:color w:val="000000"/>
              </w:rPr>
              <w:t xml:space="preserve">plot</w:t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4"/>
                <w:szCs w:val="24"/>
                <w:color w:val="000000"/>
              </w:rPr>
              <w:t xml:space="preserve">plot</w:t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4"/>
                <w:szCs w:val="24"/>
                <w:color w:val="000000"/>
              </w:rPr>
              <w:t xml:space="preserve">plot(iris)</w:t>
            </w:r>
          </w:p>
        </w:tc>
      </w:tr>
      <w:tr>
        <w:trPr>
          <w:cantSplit/>
          <w:trHeight w:val="360" w:hRule="exact"/>
        </w:trPr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4"/>
                <w:szCs w:val="24"/>
                <w:color w:val="000000"/>
              </w:rPr>
              <w:t xml:space="preserve">ggplot</w:t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4"/>
                <w:szCs w:val="24"/>
                <w:color w:val="000000"/>
              </w:rPr>
              <w:t xml:space="preserve">ggplot</w:t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4"/>
                <w:szCs w:val="24"/>
                <w:color w:val="000000"/>
              </w:rPr>
              <w:t xml:space="preserve">ggplot(iris,aes(x=Sepal.Length,y=Sepal.Width,color=Species))+geom_point()</w:t>
            </w:r>
          </w:p>
        </w:tc>
      </w:tr>
      <w:tr>
        <w:trPr>
          <w:cantSplit/>
          <w:trHeight w:val="360" w:hRule="exact"/>
        </w:trPr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4"/>
                <w:szCs w:val="24"/>
                <w:color w:val="000000"/>
              </w:rPr>
              <w:t xml:space="preserve">Rcode</w:t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4"/>
                <w:szCs w:val="24"/>
                <w:color w:val="000000"/>
              </w:rPr>
              <w:t xml:space="preserve">Regression Analysis</w:t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4"/>
                <w:szCs w:val="24"/>
                <w:color w:val="000000"/>
              </w:rPr>
              <w:t xml:space="preserve">fit=lm(mpg~wt*hp,data=mtcars)</w:t>
              <w:br/>
              <w:t xml:space="preserve">summary(fit)</w:t>
            </w:r>
          </w:p>
        </w:tc>
      </w:tr>
      <w:tr>
        <w:trPr>
          <w:cantSplit/>
          <w:trHeight w:val="360" w:hRule="exact"/>
        </w:trPr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4"/>
                <w:szCs w:val="24"/>
                <w:color w:val="000000"/>
              </w:rPr>
              <w:t xml:space="preserve">Rcode</w:t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4"/>
                <w:szCs w:val="24"/>
                <w:color w:val="000000"/>
              </w:rPr>
              <w:t xml:space="preserve">Summary</w:t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4"/>
                <w:szCs w:val="24"/>
                <w:color w:val="000000"/>
              </w:rPr>
              <w:t xml:space="preserve">summary(mtcars)</w:t>
            </w:r>
          </w:p>
        </w:tc>
      </w:tr>
      <w:tr>
        <w:trPr>
          <w:cantSplit/>
          <w:trHeight w:val="360" w:hRule="exact"/>
        </w:trPr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4"/>
                <w:szCs w:val="24"/>
                <w:color w:val="000000"/>
              </w:rPr>
              <w:t xml:space="preserve">text</w:t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4"/>
                <w:szCs w:val="24"/>
                <w:color w:val="000000"/>
              </w:rPr>
              <w:t xml:space="preserve">Text</w:t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4"/>
                <w:szCs w:val="24"/>
                <w:color w:val="000000"/>
              </w:rPr>
              <w:t xml:space="preserve">This document is an example of reproducible research using webr package. </w:t>
              <w:br/>
              <w:t xml:space="preserve">The home page of this project is github.com/cardiomoon/webr.</w:t>
            </w:r>
          </w:p>
        </w:tc>
      </w:tr>
      <w:tr>
        <w:trPr>
          <w:cantSplit/>
          <w:trHeight w:val="360" w:hRule="exact"/>
        </w:trPr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4"/>
                <w:szCs w:val="24"/>
                <w:color w:val="000000"/>
              </w:rPr>
              <w:t xml:space="preserve">table</w:t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4"/>
                <w:szCs w:val="24"/>
                <w:color w:val="000000"/>
              </w:rPr>
              <w:t xml:space="preserve">table</w:t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4"/>
                <w:szCs w:val="24"/>
                <w:color w:val="000000"/>
              </w:rPr>
              <w:t xml:space="preserve">df2flextable(head(mtcars))</w:t>
            </w:r>
          </w:p>
        </w:tc>
      </w:tr>
      <w:tr>
        <w:trPr>
          <w:cantSplit/>
          <w:trHeight w:val="360" w:hRule="exact"/>
        </w:trPr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4"/>
                <w:szCs w:val="24"/>
                <w:color w:val="000000"/>
              </w:rPr>
              <w:t xml:space="preserve">2ggplots</w:t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4"/>
                <w:szCs w:val="24"/>
                <w:color w:val="000000"/>
              </w:rPr>
              <w:t xml:space="preserve">Two ggplots</w:t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4"/>
                <w:szCs w:val="24"/>
                <w:color w:val="000000"/>
              </w:rPr>
              <w:t xml:space="preserve">ggplot(iris,aes(Sepal.Length,Sepal.Width))+geom_point()</w:t>
              <w:br/>
              <w:t xml:space="preserve">ggplot(iris,aes(Sepal.Length,Sepal.Width,colour=Species)) + geom_point() + guides(colour=FALSE)</w:t>
            </w:r>
          </w:p>
        </w:tc>
      </w:tr>
      <w:tr>
        <w:trPr>
          <w:cantSplit/>
          <w:trHeight w:val="360" w:hRule="exact"/>
        </w:trPr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4"/>
                <w:szCs w:val="24"/>
                <w:color w:val="000000"/>
              </w:rPr>
              <w:t xml:space="preserve">2plots</w:t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4"/>
                <w:szCs w:val="24"/>
                <w:color w:val="000000"/>
              </w:rPr>
              <w:t xml:space="preserve">Two plots</w:t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4"/>
                <w:szCs w:val="24"/>
                <w:color w:val="000000"/>
              </w:rPr>
              <w:t xml:space="preserve">hist(rnorm(1000))</w:t>
              <w:br/>
              <w:t xml:space="preserve">plot(1:10)</w:t>
            </w:r>
          </w:p>
        </w:tc>
      </w:tr>
    </w:tbl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/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jc w:val="left"/>
        <w:spacing w:after="0" w:before="0"/>
        <w:ind w:firstLine="0" w:left="0" w:right="0"/>
      </w:pPr>
      <w:r>
        <w:rPr>
          <w:rFonts w:ascii="Arial" w:hAnsi="Arial" w:eastAsia="Arial" w:cs="Arial"/>
          <w:b/>
          <w:sz w:val="40"/>
          <w:szCs w:val="40"/>
          <w:color w:val="000000"/>
        </w:rPr>
        <w:t xml:space="preserve">mytable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/>
      </w:r>
    </w:p>
    <w:tbl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pic="http://schemas.openxmlformats.org/drawingml/2006/picture">
      <w:tblPr>
        <w:tblLayout w:type="fixed"/>
        <w:jc w:val="center"/>
      </w:tblPr>
      <w:tblGrid>
        <w:gridCol w:w="2156"/>
        <w:gridCol w:w="1521"/>
        <w:gridCol w:w="1521"/>
        <w:gridCol w:w="1084"/>
      </w:tblGrid>
      <w:tr>
        <w:trPr>
          <w:cantSplit/>
          <w:trHeight w:val="411" w:hRule="exact"/>
          <w:tblHeader/>
        </w:trPr>
        <w:tc>
          <w:tcPr>
            <w:vMerge w:val="restart"/>
            <w:tcBorders>
              <w:top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sex</w:t>
            </w:r>
          </w:p>
        </w:tc>
        <w:tc>
          <w:tcPr>
            <w:tcBorders>
              <w:top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Female</w:t>
            </w:r>
          </w:p>
        </w:tc>
        <w:tc>
          <w:tcPr>
            <w:tcBorders>
              <w:top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Male</w:t>
            </w:r>
          </w:p>
        </w:tc>
        <w:tc>
          <w:tcPr>
            <w:vMerge w:val="restart"/>
            <w:tcBorders>
              <w:top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p</w:t>
            </w:r>
          </w:p>
        </w:tc>
      </w:tr>
      <w:tr>
        <w:trPr>
          <w:cantSplit/>
          <w:trHeight w:val="457" w:hRule="exact"/>
          <w:tblHeader/>
        </w:trPr>
        <w:tc>
          <w:tcPr>
            <w:vMerge/>
            <w:tcBorders>
              <w:bottom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40" w:before="40"/>
              <w:ind w:firstLine="0" w:left="100" w:right="100"/>
            </w:pPr>
          </w:p>
        </w:tc>
        <w:tc>
          <w:tcPr>
            <w:tcBorders>
              <w:bottom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(N=287)</w:t>
            </w:r>
          </w:p>
        </w:tc>
        <w:tc>
          <w:tcPr>
            <w:tcBorders>
              <w:bottom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(N=570)</w:t>
            </w:r>
          </w:p>
        </w:tc>
        <w:tc>
          <w:tcPr>
            <w:vMerge/>
            <w:tcBorders>
              <w:bottom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40" w:before="40"/>
              <w:ind w:firstLine="0" w:left="100" w:right="100"/>
            </w:pPr>
          </w:p>
        </w:tc>
      </w:tr>
      <w:tr>
        <w:trPr>
          <w:cantSplit/>
          <w:trHeight w:val="399" w:hRule="exact"/>
        </w:trPr>
        <w:tc>
          <w:tcPr>
            <w:tcBorders>
              <w:top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age                </w:t>
            </w:r>
          </w:p>
        </w:tc>
        <w:tc>
          <w:tcPr>
            <w:tcBorders>
              <w:top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68.7 ± 10.7</w:t>
            </w:r>
          </w:p>
        </w:tc>
        <w:tc>
          <w:tcPr>
            <w:tcBorders>
              <w:top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60.6 ± 11.2</w:t>
            </w:r>
          </w:p>
        </w:tc>
        <w:tc>
          <w:tcPr>
            <w:tcBorders>
              <w:top w:val="single" w:sz="16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&lt; 0.001</w:t>
            </w:r>
          </w:p>
        </w:tc>
      </w:tr>
      <w:tr>
        <w:trPr>
          <w:cantSplit/>
          <w:trHeight w:val="438" w:hRule="exact"/>
        </w:trPr>
        <w:tc>
          <w:tcPr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cardiogenicShock   </w:t>
            </w:r>
          </w:p>
        </w:tc>
        <w:tc>
          <w:tcPr>
            <w:gridSpan w:val="2"/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/>
            </w:r>
          </w:p>
        </w:tc>
        <w:tc>
          <w:tcPr>
            <w:vMerge w:val="restart"/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0.136</w:t>
            </w:r>
          </w:p>
        </w:tc>
      </w:tr>
      <w:tr>
        <w:trPr>
          <w:cantSplit/>
          <w:trHeight w:val="438" w:hRule="exact"/>
        </w:trPr>
        <w:tc>
          <w:tcPr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  - No             </w:t>
            </w:r>
          </w:p>
        </w:tc>
        <w:tc>
          <w:tcPr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275 (95.8%)</w:t>
            </w:r>
          </w:p>
        </w:tc>
        <w:tc>
          <w:tcPr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530 (93.0%)</w:t>
            </w:r>
          </w:p>
        </w:tc>
        <w:tc>
          <w:tcPr>
            <w:vMerge/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</w:p>
        </w:tc>
      </w:tr>
      <w:tr>
        <w:trPr>
          <w:cantSplit/>
          <w:trHeight w:val="438" w:hRule="exact"/>
        </w:trPr>
        <w:tc>
          <w:tcPr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  - Yes            </w:t>
            </w:r>
          </w:p>
        </w:tc>
        <w:tc>
          <w:tcPr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12 ( 4.2%)</w:t>
            </w:r>
          </w:p>
        </w:tc>
        <w:tc>
          <w:tcPr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40 ( 7.0%)</w:t>
            </w:r>
          </w:p>
        </w:tc>
        <w:tc>
          <w:tcPr>
            <w:vMerge/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</w:p>
        </w:tc>
      </w:tr>
      <w:tr>
        <w:trPr>
          <w:cantSplit/>
          <w:trHeight w:val="433" w:hRule="exact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entry              </w:t>
            </w:r>
          </w:p>
        </w:tc>
        <w:tc>
          <w:tcPr>
            <w:gridSpan w:val="2"/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/>
            </w:r>
          </w:p>
        </w:tc>
        <w:tc>
          <w:tcPr>
            <w:vMerge w:val="restart"/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0.035</w:t>
            </w:r>
          </w:p>
        </w:tc>
      </w:tr>
      <w:tr>
        <w:trPr>
          <w:cantSplit/>
          <w:trHeight w:val="438" w:hRule="exact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  - Femoral        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119 (41.5%)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193 (33.9%)</w:t>
            </w:r>
          </w:p>
        </w:tc>
        <w:tc>
          <w:tcPr>
            <w:vMerge/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</w:p>
        </w:tc>
      </w:tr>
      <w:tr>
        <w:trPr>
          <w:cantSplit/>
          <w:trHeight w:val="438" w:hRule="exact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  - Radial         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168 (58.5%)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377 (66.1%)</w:t>
            </w:r>
          </w:p>
        </w:tc>
        <w:tc>
          <w:tcPr>
            <w:vMerge/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</w:p>
        </w:tc>
      </w:tr>
      <w:tr>
        <w:trPr>
          <w:cantSplit/>
          <w:trHeight w:val="397" w:hRule="exact"/>
        </w:trPr>
        <w:tc>
          <w:tcPr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Dx                 </w:t>
            </w:r>
          </w:p>
        </w:tc>
        <w:tc>
          <w:tcPr>
            <w:gridSpan w:val="2"/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/>
            </w:r>
          </w:p>
        </w:tc>
        <w:tc>
          <w:tcPr>
            <w:vMerge w:val="restart"/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0.012</w:t>
            </w:r>
          </w:p>
        </w:tc>
      </w:tr>
      <w:tr>
        <w:trPr>
          <w:cantSplit/>
          <w:trHeight w:val="438" w:hRule="exact"/>
        </w:trPr>
        <w:tc>
          <w:tcPr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  - NSTEMI         </w:t>
            </w:r>
          </w:p>
        </w:tc>
        <w:tc>
          <w:tcPr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50 (17.4%)</w:t>
            </w:r>
          </w:p>
        </w:tc>
        <w:tc>
          <w:tcPr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103 (18.1%)</w:t>
            </w:r>
          </w:p>
        </w:tc>
        <w:tc>
          <w:tcPr>
            <w:vMerge/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</w:p>
        </w:tc>
      </w:tr>
      <w:tr>
        <w:trPr>
          <w:cantSplit/>
          <w:trHeight w:val="438" w:hRule="exact"/>
        </w:trPr>
        <w:tc>
          <w:tcPr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  - STEMI          </w:t>
            </w:r>
          </w:p>
        </w:tc>
        <w:tc>
          <w:tcPr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84 (29.3%)</w:t>
            </w:r>
          </w:p>
        </w:tc>
        <w:tc>
          <w:tcPr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220 (38.6%)</w:t>
            </w:r>
          </w:p>
        </w:tc>
        <w:tc>
          <w:tcPr>
            <w:vMerge/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</w:p>
        </w:tc>
      </w:tr>
      <w:tr>
        <w:trPr>
          <w:cantSplit/>
          <w:trHeight w:val="438" w:hRule="exact"/>
        </w:trPr>
        <w:tc>
          <w:tcPr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  - Unstable Angina</w:t>
            </w:r>
          </w:p>
        </w:tc>
        <w:tc>
          <w:tcPr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153 (53.3%)</w:t>
            </w:r>
          </w:p>
        </w:tc>
        <w:tc>
          <w:tcPr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247 (43.3%)</w:t>
            </w:r>
          </w:p>
        </w:tc>
        <w:tc>
          <w:tcPr>
            <w:vMerge/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</w:p>
        </w:tc>
      </w:tr>
      <w:tr>
        <w:trPr>
          <w:cantSplit/>
          <w:trHeight w:val="397" w:hRule="exact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EF                 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56.3 ± 10.1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55.6 ±  9.4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0.387</w:t>
            </w:r>
          </w:p>
        </w:tc>
      </w:tr>
      <w:tr>
        <w:trPr>
          <w:cantSplit/>
          <w:trHeight w:val="436" w:hRule="exact"/>
        </w:trPr>
        <w:tc>
          <w:tcPr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height             </w:t>
            </w:r>
          </w:p>
        </w:tc>
        <w:tc>
          <w:tcPr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153.8 ±  6.2</w:t>
            </w:r>
          </w:p>
        </w:tc>
        <w:tc>
          <w:tcPr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167.9 ±  6.1</w:t>
            </w:r>
          </w:p>
        </w:tc>
        <w:tc>
          <w:tcPr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&lt; 0.001</w:t>
            </w:r>
          </w:p>
        </w:tc>
      </w:tr>
      <w:tr>
        <w:trPr>
          <w:cantSplit/>
          <w:trHeight w:val="436" w:hRule="exact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weight             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57.2 ±  9.3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68.7 ± 10.3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&lt; 0.001</w:t>
            </w:r>
          </w:p>
        </w:tc>
      </w:tr>
      <w:tr>
        <w:trPr>
          <w:cantSplit/>
          <w:trHeight w:val="397" w:hRule="exact"/>
        </w:trPr>
        <w:tc>
          <w:tcPr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BMI                </w:t>
            </w:r>
          </w:p>
        </w:tc>
        <w:tc>
          <w:tcPr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24.2 ±  3.6</w:t>
            </w:r>
          </w:p>
        </w:tc>
        <w:tc>
          <w:tcPr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24.3 ±  3.2</w:t>
            </w:r>
          </w:p>
        </w:tc>
        <w:tc>
          <w:tcPr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0.611</w:t>
            </w:r>
          </w:p>
        </w:tc>
      </w:tr>
      <w:tr>
        <w:trPr>
          <w:cantSplit/>
          <w:trHeight w:val="436" w:hRule="exact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obesity            </w:t>
            </w:r>
          </w:p>
        </w:tc>
        <w:tc>
          <w:tcPr>
            <w:gridSpan w:val="2"/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/>
            </w:r>
          </w:p>
        </w:tc>
        <w:tc>
          <w:tcPr>
            <w:vMerge w:val="restart"/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0.580</w:t>
            </w:r>
          </w:p>
        </w:tc>
      </w:tr>
      <w:tr>
        <w:trPr>
          <w:cantSplit/>
          <w:trHeight w:val="438" w:hRule="exact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  - No             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194 (67.6%)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373 (65.4%)</w:t>
            </w:r>
          </w:p>
        </w:tc>
        <w:tc>
          <w:tcPr>
            <w:vMerge/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</w:p>
        </w:tc>
      </w:tr>
      <w:tr>
        <w:trPr>
          <w:cantSplit/>
          <w:trHeight w:val="438" w:hRule="exact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  - Yes            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93 (32.4%)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197 (34.6%)</w:t>
            </w:r>
          </w:p>
        </w:tc>
        <w:tc>
          <w:tcPr>
            <w:vMerge/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</w:p>
        </w:tc>
      </w:tr>
      <w:tr>
        <w:trPr>
          <w:cantSplit/>
          <w:trHeight w:val="399" w:hRule="exact"/>
        </w:trPr>
        <w:tc>
          <w:tcPr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TC                 </w:t>
            </w:r>
          </w:p>
        </w:tc>
        <w:tc>
          <w:tcPr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188.9 ± 51.1</w:t>
            </w:r>
          </w:p>
        </w:tc>
        <w:tc>
          <w:tcPr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183.3 ± 45.9</w:t>
            </w:r>
          </w:p>
        </w:tc>
        <w:tc>
          <w:tcPr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0.124</w:t>
            </w:r>
          </w:p>
        </w:tc>
      </w:tr>
      <w:tr>
        <w:trPr>
          <w:cantSplit/>
          <w:trHeight w:val="399" w:hRule="exact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LDLC               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117.8 ± 41.2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116.0 ± 41.1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0.561</w:t>
            </w:r>
          </w:p>
        </w:tc>
      </w:tr>
      <w:tr>
        <w:trPr>
          <w:cantSplit/>
          <w:trHeight w:val="399" w:hRule="exact"/>
        </w:trPr>
        <w:tc>
          <w:tcPr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HDLC               </w:t>
            </w:r>
          </w:p>
        </w:tc>
        <w:tc>
          <w:tcPr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39.0 ± 11.5</w:t>
            </w:r>
          </w:p>
        </w:tc>
        <w:tc>
          <w:tcPr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37.8 ± 10.9</w:t>
            </w:r>
          </w:p>
        </w:tc>
        <w:tc>
          <w:tcPr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0.145</w:t>
            </w:r>
          </w:p>
        </w:tc>
      </w:tr>
      <w:tr>
        <w:trPr>
          <w:cantSplit/>
          <w:trHeight w:val="399" w:hRule="exact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TG                 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119.9 ± 76.2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127.9 ± 97.3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0.195</w:t>
            </w:r>
          </w:p>
        </w:tc>
      </w:tr>
      <w:tr>
        <w:trPr>
          <w:cantSplit/>
          <w:trHeight w:val="397" w:hRule="exact"/>
        </w:trPr>
        <w:tc>
          <w:tcPr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DM                 </w:t>
            </w:r>
          </w:p>
        </w:tc>
        <w:tc>
          <w:tcPr>
            <w:gridSpan w:val="2"/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/>
            </w:r>
          </w:p>
        </w:tc>
        <w:tc>
          <w:tcPr>
            <w:vMerge w:val="restart"/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0.077</w:t>
            </w:r>
          </w:p>
        </w:tc>
      </w:tr>
      <w:tr>
        <w:trPr>
          <w:cantSplit/>
          <w:trHeight w:val="438" w:hRule="exact"/>
        </w:trPr>
        <w:tc>
          <w:tcPr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  - No             </w:t>
            </w:r>
          </w:p>
        </w:tc>
        <w:tc>
          <w:tcPr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173 (60.3%)</w:t>
            </w:r>
          </w:p>
        </w:tc>
        <w:tc>
          <w:tcPr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380 (66.7%)</w:t>
            </w:r>
          </w:p>
        </w:tc>
        <w:tc>
          <w:tcPr>
            <w:vMerge/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</w:p>
        </w:tc>
      </w:tr>
      <w:tr>
        <w:trPr>
          <w:cantSplit/>
          <w:trHeight w:val="438" w:hRule="exact"/>
        </w:trPr>
        <w:tc>
          <w:tcPr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  - Yes            </w:t>
            </w:r>
          </w:p>
        </w:tc>
        <w:tc>
          <w:tcPr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114 (39.7%)</w:t>
            </w:r>
          </w:p>
        </w:tc>
        <w:tc>
          <w:tcPr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190 (33.3%)</w:t>
            </w:r>
          </w:p>
        </w:tc>
        <w:tc>
          <w:tcPr>
            <w:vMerge/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</w:p>
        </w:tc>
      </w:tr>
      <w:tr>
        <w:trPr>
          <w:cantSplit/>
          <w:trHeight w:val="397" w:hRule="exact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HBP                </w:t>
            </w:r>
          </w:p>
        </w:tc>
        <w:tc>
          <w:tcPr>
            <w:gridSpan w:val="2"/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/>
            </w:r>
          </w:p>
        </w:tc>
        <w:tc>
          <w:tcPr>
            <w:vMerge w:val="restart"/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&lt; 0.001</w:t>
            </w:r>
          </w:p>
        </w:tc>
      </w:tr>
      <w:tr>
        <w:trPr>
          <w:cantSplit/>
          <w:trHeight w:val="438" w:hRule="exact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  - No             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83 (28.9%)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273 (47.9%)</w:t>
            </w:r>
          </w:p>
        </w:tc>
        <w:tc>
          <w:tcPr>
            <w:vMerge/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</w:p>
        </w:tc>
      </w:tr>
      <w:tr>
        <w:trPr>
          <w:cantSplit/>
          <w:trHeight w:val="438" w:hRule="exact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  - Yes            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204 (71.1%)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297 (52.1%)</w:t>
            </w:r>
          </w:p>
        </w:tc>
        <w:tc>
          <w:tcPr>
            <w:vMerge/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</w:p>
        </w:tc>
      </w:tr>
      <w:tr>
        <w:trPr>
          <w:cantSplit/>
          <w:trHeight w:val="436" w:hRule="exact"/>
        </w:trPr>
        <w:tc>
          <w:tcPr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smoking            </w:t>
            </w:r>
          </w:p>
        </w:tc>
        <w:tc>
          <w:tcPr>
            <w:gridSpan w:val="2"/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/>
            </w:r>
          </w:p>
        </w:tc>
        <w:tc>
          <w:tcPr>
            <w:vMerge w:val="restart"/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&lt; 0.001</w:t>
            </w:r>
          </w:p>
        </w:tc>
      </w:tr>
      <w:tr>
        <w:trPr>
          <w:cantSplit/>
          <w:trHeight w:val="438" w:hRule="exact"/>
        </w:trPr>
        <w:tc>
          <w:tcPr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  - Ex-smoker      </w:t>
            </w:r>
          </w:p>
        </w:tc>
        <w:tc>
          <w:tcPr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49 (17.1%)</w:t>
            </w:r>
          </w:p>
        </w:tc>
        <w:tc>
          <w:tcPr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155 (27.2%)</w:t>
            </w:r>
          </w:p>
        </w:tc>
        <w:tc>
          <w:tcPr>
            <w:vMerge/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</w:p>
        </w:tc>
      </w:tr>
      <w:tr>
        <w:trPr>
          <w:cantSplit/>
          <w:trHeight w:val="438" w:hRule="exact"/>
        </w:trPr>
        <w:tc>
          <w:tcPr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  - Never          </w:t>
            </w:r>
          </w:p>
        </w:tc>
        <w:tc>
          <w:tcPr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209 (72.8%)</w:t>
            </w:r>
          </w:p>
        </w:tc>
        <w:tc>
          <w:tcPr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123 (21.6%)</w:t>
            </w:r>
          </w:p>
        </w:tc>
        <w:tc>
          <w:tcPr>
            <w:vMerge/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</w:p>
        </w:tc>
      </w:tr>
      <w:tr>
        <w:trPr>
          <w:cantSplit/>
          <w:trHeight w:val="438" w:hRule="exact"/>
        </w:trPr>
        <w:tc>
          <w:tcPr>
            <w:tcBorders>
              <w:bottom w:val="single" w:sz="16" w:space="0" w:color="000000"/>
            </w:tcBorders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  - Smoker         </w:t>
            </w:r>
          </w:p>
        </w:tc>
        <w:tc>
          <w:tcPr>
            <w:tcBorders>
              <w:bottom w:val="single" w:sz="16" w:space="0" w:color="000000"/>
            </w:tcBorders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29 (10.1%)</w:t>
            </w:r>
          </w:p>
        </w:tc>
        <w:tc>
          <w:tcPr>
            <w:tcBorders>
              <w:bottom w:val="single" w:sz="16" w:space="0" w:color="000000"/>
            </w:tcBorders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111111"/>
              </w:rPr>
              <w:t xml:space="preserve">292 (51.2%)</w:t>
            </w:r>
          </w:p>
        </w:tc>
        <w:tc>
          <w:tcPr>
            <w:vMerge/>
            <w:tcBorders>
              <w:bottom w:val="single" w:sz="16" w:space="0" w:color="000000"/>
            </w:tcBorders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</w:p>
        </w:tc>
      </w:tr>
    </w:tbl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/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jc w:val="left"/>
        <w:spacing w:after="0" w:before="0"/>
        <w:ind w:firstLine="0" w:left="0" w:right="0"/>
      </w:pPr>
      <w:r>
        <w:rPr>
          <w:rFonts w:ascii="Arial" w:hAnsi="Arial" w:eastAsia="Arial" w:cs="Arial"/>
          <w:b/>
          <w:sz w:val="40"/>
          <w:szCs w:val="40"/>
          <w:color w:val="000000"/>
        </w:rPr>
        <w:t xml:space="preserve">head(iris)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/>
      </w:r>
    </w:p>
    <w:tbl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pic="http://schemas.openxmlformats.org/drawingml/2006/picture">
      <w:tblPr>
        <w:tblLayout w:type="fixed"/>
        <w:jc w:val="center"/>
      </w:tblPr>
      <w:tblGrid>
        <w:gridCol w:w="1440"/>
        <w:gridCol w:w="1440"/>
        <w:gridCol w:w="1440"/>
        <w:gridCol w:w="1440"/>
        <w:gridCol w:w="1440"/>
      </w:tblGrid>
      <w:tr>
        <w:trPr>
          <w:cantSplit/>
          <w:trHeight w:val="360" w:hRule="exact"/>
          <w:tblHeader/>
        </w:trPr>
        <w:tc>
          <w:tcPr>
            <w:tcBorders>
              <w:bottom w:val="single" w:sz="8" w:space="0" w:color="EDBD3E"/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5B7778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6"/>
                <w:szCs w:val="26"/>
                <w:color w:val="FFFFFF"/>
              </w:rPr>
              <w:t xml:space="preserve">Sepal.Length</w:t>
            </w:r>
          </w:p>
        </w:tc>
        <w:tc>
          <w:tcPr>
            <w:tcBorders>
              <w:bottom w:val="single" w:sz="8" w:space="0" w:color="EDBD3E"/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5B7778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6"/>
                <w:szCs w:val="26"/>
                <w:color w:val="FFFFFF"/>
              </w:rPr>
              <w:t xml:space="preserve">Sepal.Width</w:t>
            </w:r>
          </w:p>
        </w:tc>
        <w:tc>
          <w:tcPr>
            <w:tcBorders>
              <w:bottom w:val="single" w:sz="8" w:space="0" w:color="EDBD3E"/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5B7778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6"/>
                <w:szCs w:val="26"/>
                <w:color w:val="FFFFFF"/>
              </w:rPr>
              <w:t xml:space="preserve">Petal.Length</w:t>
            </w:r>
          </w:p>
        </w:tc>
        <w:tc>
          <w:tcPr>
            <w:tcBorders>
              <w:bottom w:val="single" w:sz="8" w:space="0" w:color="EDBD3E"/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5B7778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6"/>
                <w:szCs w:val="26"/>
                <w:color w:val="FFFFFF"/>
              </w:rPr>
              <w:t xml:space="preserve">Petal.Width</w:t>
            </w:r>
          </w:p>
        </w:tc>
        <w:tc>
          <w:tcPr>
            <w:tcBorders>
              <w:bottom w:val="single" w:sz="8" w:space="0" w:color="EDBD3E"/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5B7778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6"/>
                <w:szCs w:val="26"/>
                <w:color w:val="FFFFFF"/>
              </w:rPr>
              <w:t xml:space="preserve">Species</w:t>
            </w:r>
          </w:p>
        </w:tc>
      </w:tr>
      <w:tr>
        <w:trPr>
          <w:cantSplit/>
          <w:trHeight w:val="360" w:hRule="exact"/>
        </w:trPr>
        <w:tc>
          <w:tcPr>
            <w:tcBorders>
              <w:bottom w:val="single" w:sz="8" w:space="0" w:color="EDBD3E"/>
              <w:top w:val="single" w:sz="8" w:space="0" w:color="000000"/>
              <w:left w:val="single" w:sz="8" w:space="0" w:color="EDBD3E"/>
              <w:right w:val="single" w:sz="8" w:space="0" w:color="EDBD3E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4"/>
                <w:szCs w:val="24"/>
                <w:color w:val="000000"/>
              </w:rPr>
              <w:t xml:space="preserve">5.10</w:t>
            </w:r>
          </w:p>
        </w:tc>
        <w:tc>
          <w:tcPr>
            <w:tcBorders>
              <w:bottom w:val="single" w:sz="8" w:space="0" w:color="EDBD3E"/>
              <w:top w:val="single" w:sz="8" w:space="0" w:color="000000"/>
              <w:left w:val="single" w:sz="8" w:space="0" w:color="EDBD3E"/>
              <w:right w:val="single" w:sz="8" w:space="0" w:color="EDBD3E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4"/>
                <w:szCs w:val="24"/>
                <w:color w:val="000000"/>
              </w:rPr>
              <w:t xml:space="preserve">3.50</w:t>
            </w:r>
          </w:p>
        </w:tc>
        <w:tc>
          <w:tcPr>
            <w:tcBorders>
              <w:bottom w:val="single" w:sz="8" w:space="0" w:color="EDBD3E"/>
              <w:top w:val="single" w:sz="8" w:space="0" w:color="000000"/>
              <w:left w:val="single" w:sz="8" w:space="0" w:color="EDBD3E"/>
              <w:right w:val="single" w:sz="8" w:space="0" w:color="EDBD3E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4"/>
                <w:szCs w:val="24"/>
                <w:color w:val="000000"/>
              </w:rPr>
              <w:t xml:space="preserve">1.40</w:t>
            </w:r>
          </w:p>
        </w:tc>
        <w:tc>
          <w:tcPr>
            <w:tcBorders>
              <w:bottom w:val="single" w:sz="8" w:space="0" w:color="EDBD3E"/>
              <w:top w:val="single" w:sz="8" w:space="0" w:color="000000"/>
              <w:left w:val="single" w:sz="8" w:space="0" w:color="EDBD3E"/>
              <w:right w:val="single" w:sz="8" w:space="0" w:color="EDBD3E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4"/>
                <w:szCs w:val="24"/>
                <w:color w:val="000000"/>
              </w:rPr>
              <w:t xml:space="preserve">0.20</w:t>
            </w:r>
          </w:p>
        </w:tc>
        <w:tc>
          <w:tcPr>
            <w:tcBorders>
              <w:bottom w:val="single" w:sz="8" w:space="0" w:color="EDBD3E"/>
              <w:top w:val="single" w:sz="8" w:space="0" w:color="000000"/>
              <w:left w:val="single" w:sz="8" w:space="0" w:color="EDBD3E"/>
              <w:right w:val="single" w:sz="8" w:space="0" w:color="EDBD3E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4"/>
                <w:szCs w:val="24"/>
                <w:color w:val="000000"/>
              </w:rPr>
              <w:t xml:space="preserve">setosa</w:t>
            </w:r>
          </w:p>
        </w:tc>
      </w:tr>
      <w:tr>
        <w:trPr>
          <w:cantSplit/>
          <w:trHeight w:val="360" w:hRule="exact"/>
        </w:trPr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4"/>
                <w:szCs w:val="24"/>
                <w:color w:val="000000"/>
              </w:rPr>
              <w:t xml:space="preserve">4.90</w:t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4"/>
                <w:szCs w:val="24"/>
                <w:color w:val="000000"/>
              </w:rPr>
              <w:t xml:space="preserve">3.00</w:t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4"/>
                <w:szCs w:val="24"/>
                <w:color w:val="000000"/>
              </w:rPr>
              <w:t xml:space="preserve">1.40</w:t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4"/>
                <w:szCs w:val="24"/>
                <w:color w:val="000000"/>
              </w:rPr>
              <w:t xml:space="preserve">0.20</w:t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4"/>
                <w:szCs w:val="24"/>
                <w:color w:val="000000"/>
              </w:rPr>
              <w:t xml:space="preserve">setosa</w:t>
            </w:r>
          </w:p>
        </w:tc>
      </w:tr>
      <w:tr>
        <w:trPr>
          <w:cantSplit/>
          <w:trHeight w:val="360" w:hRule="exact"/>
        </w:trPr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4"/>
                <w:szCs w:val="24"/>
                <w:color w:val="000000"/>
              </w:rPr>
              <w:t xml:space="preserve">4.70</w:t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4"/>
                <w:szCs w:val="24"/>
                <w:color w:val="000000"/>
              </w:rPr>
              <w:t xml:space="preserve">3.20</w:t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4"/>
                <w:szCs w:val="24"/>
                <w:color w:val="000000"/>
              </w:rPr>
              <w:t xml:space="preserve">1.30</w:t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4"/>
                <w:szCs w:val="24"/>
                <w:color w:val="000000"/>
              </w:rPr>
              <w:t xml:space="preserve">0.20</w:t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4"/>
                <w:szCs w:val="24"/>
                <w:color w:val="000000"/>
              </w:rPr>
              <w:t xml:space="preserve">setosa</w:t>
            </w:r>
          </w:p>
        </w:tc>
      </w:tr>
      <w:tr>
        <w:trPr>
          <w:cantSplit/>
          <w:trHeight w:val="360" w:hRule="exact"/>
        </w:trPr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4"/>
                <w:szCs w:val="24"/>
                <w:color w:val="000000"/>
              </w:rPr>
              <w:t xml:space="preserve">4.60</w:t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4"/>
                <w:szCs w:val="24"/>
                <w:color w:val="000000"/>
              </w:rPr>
              <w:t xml:space="preserve">3.10</w:t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4"/>
                <w:szCs w:val="24"/>
                <w:color w:val="000000"/>
              </w:rPr>
              <w:t xml:space="preserve">1.50</w:t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4"/>
                <w:szCs w:val="24"/>
                <w:color w:val="000000"/>
              </w:rPr>
              <w:t xml:space="preserve">0.20</w:t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4"/>
                <w:szCs w:val="24"/>
                <w:color w:val="000000"/>
              </w:rPr>
              <w:t xml:space="preserve">setosa</w:t>
            </w:r>
          </w:p>
        </w:tc>
      </w:tr>
      <w:tr>
        <w:trPr>
          <w:cantSplit/>
          <w:trHeight w:val="360" w:hRule="exact"/>
        </w:trPr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4"/>
                <w:szCs w:val="24"/>
                <w:color w:val="000000"/>
              </w:rPr>
              <w:t xml:space="preserve">5.00</w:t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4"/>
                <w:szCs w:val="24"/>
                <w:color w:val="000000"/>
              </w:rPr>
              <w:t xml:space="preserve">3.60</w:t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4"/>
                <w:szCs w:val="24"/>
                <w:color w:val="000000"/>
              </w:rPr>
              <w:t xml:space="preserve">1.40</w:t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4"/>
                <w:szCs w:val="24"/>
                <w:color w:val="000000"/>
              </w:rPr>
              <w:t xml:space="preserve">0.20</w:t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4"/>
                <w:szCs w:val="24"/>
                <w:color w:val="000000"/>
              </w:rPr>
              <w:t xml:space="preserve">setosa</w:t>
            </w:r>
          </w:p>
        </w:tc>
      </w:tr>
      <w:tr>
        <w:trPr>
          <w:cantSplit/>
          <w:trHeight w:val="360" w:hRule="exact"/>
        </w:trPr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4"/>
                <w:szCs w:val="24"/>
                <w:color w:val="000000"/>
              </w:rPr>
              <w:t xml:space="preserve">5.40</w:t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4"/>
                <w:szCs w:val="24"/>
                <w:color w:val="000000"/>
              </w:rPr>
              <w:t xml:space="preserve">3.90</w:t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4"/>
                <w:szCs w:val="24"/>
                <w:color w:val="000000"/>
              </w:rPr>
              <w:t xml:space="preserve">1.70</w:t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4"/>
                <w:szCs w:val="24"/>
                <w:color w:val="000000"/>
              </w:rPr>
              <w:t xml:space="preserve">0.40</w:t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4"/>
                <w:szCs w:val="24"/>
                <w:color w:val="000000"/>
              </w:rPr>
              <w:t xml:space="preserve">setosa</w:t>
            </w:r>
          </w:p>
        </w:tc>
      </w:tr>
    </w:tbl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/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jc w:val="left"/>
        <w:spacing w:after="0" w:before="0"/>
        <w:ind w:firstLine="0" w:left="0" w:right="0"/>
      </w:pPr>
      <w:r>
        <w:rPr>
          <w:rFonts w:ascii="Arial" w:hAnsi="Arial" w:eastAsia="Arial" w:cs="Arial"/>
          <w:b/>
          <w:sz w:val="40"/>
          <w:szCs w:val="40"/>
          <w:color w:val="000000"/>
        </w:rPr>
        <w:t xml:space="preserve">plot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/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<w:rPr/>
        <w:drawing>
          <wp:inline distT="0" distB="0" distL="0" distR="0">
            <wp:extent cx="5486400" cy="5486400"/>
            <wp:docPr id="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" cy="76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/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jc w:val="left"/>
        <w:spacing w:after="0" w:before="0"/>
        <w:ind w:firstLine="0" w:left="0" w:right="0"/>
      </w:pPr>
      <w:r>
        <w:rPr>
          <w:rFonts w:ascii="Arial" w:hAnsi="Arial" w:eastAsia="Arial" w:cs="Arial"/>
          <w:b/>
          <w:sz w:val="40"/>
          <w:szCs w:val="40"/>
          <w:color w:val="000000"/>
        </w:rPr>
        <w:t xml:space="preserve">ggplot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/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<w:rPr/>
        <w:drawing>
          <wp:inline distT="0" distB="0" distL="0" distR="0">
            <wp:extent cx="5486400" cy="4572000"/>
            <wp:docPr id="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" cy="63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/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jc w:val="left"/>
        <w:spacing w:after="0" w:before="0"/>
        <w:ind w:firstLine="0" w:left="0" w:right="0"/>
      </w:pPr>
      <w:r>
        <w:rPr>
          <w:rFonts w:ascii="Arial" w:hAnsi="Arial" w:eastAsia="Arial" w:cs="Arial"/>
          <w:b/>
          <w:sz w:val="40"/>
          <w:szCs w:val="40"/>
          <w:color w:val="000000"/>
        </w:rPr>
        <w:t xml:space="preserve">Regression Analysis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/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>
</w:t>
      </w:r>
    </w:p>
    <w:tbl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pic="http://schemas.openxmlformats.org/drawingml/2006/picture">
      <w:tblPr>
        <w:tblLayout w:type="fixed"/>
        <w:jc w:val="center"/>
      </w:tblPr>
      <w:tblGrid>
        <w:gridCol w:w="144"/>
        <w:gridCol w:w="10104"/>
      </w:tblGrid>
      <w:tr>
        <w:trPr>
          <w:cantSplit/>
          <w:trHeight w:val="288" w:hRule="exact"/>
        </w:trPr>
        <w:tc>
          <w:tcPr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Monaco" w:hAnsi="Monaco" w:eastAsia="Monaco" w:cs="Monaco"/>
                <w:sz w:val="20"/>
                <w:szCs w:val="20"/>
                <w:color w:val="111111"/>
              </w:rPr>
              <w:t xml:space="preserve">fit=lm(mpg~wt*hp,data=mtcars)                                                     </w:t>
            </w:r>
          </w:p>
        </w:tc>
      </w:tr>
      <w:tr>
        <w:trPr>
          <w:cantSplit/>
          <w:trHeight w:val="288" w:hRule="exact"/>
        </w:trPr>
        <w:tc>
          <w:tcPr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Monaco" w:hAnsi="Monaco" w:eastAsia="Monaco" w:cs="Monaco"/>
                <w:sz w:val="20"/>
                <w:szCs w:val="20"/>
                <w:color w:val="111111"/>
              </w:rPr>
              <w:t xml:space="preserve">summary(fit)                                                                      </w:t>
            </w:r>
          </w:p>
        </w:tc>
      </w:tr>
      <w:tr>
        <w:trPr>
          <w:cantSplit/>
          <w:trHeight w:val="288" w:hRule="exact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Monaco" w:hAnsi="Monaco" w:eastAsia="Monaco" w:cs="Monaco"/>
                <w:sz w:val="20"/>
                <w:szCs w:val="20"/>
                <w:color w:val="111111"/>
              </w:rPr>
              <w:t xml:space="preserve">                                                                                  </w:t>
            </w:r>
          </w:p>
        </w:tc>
      </w:tr>
      <w:tr>
        <w:trPr>
          <w:cantSplit/>
          <w:trHeight w:val="288" w:hRule="exact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Monaco" w:hAnsi="Monaco" w:eastAsia="Monaco" w:cs="Monaco"/>
                <w:sz w:val="20"/>
                <w:szCs w:val="20"/>
                <w:color w:val="111111"/>
              </w:rPr>
              <w:t xml:space="preserve">Call:                                                                             </w:t>
            </w:r>
          </w:p>
        </w:tc>
      </w:tr>
      <w:tr>
        <w:trPr>
          <w:cantSplit/>
          <w:trHeight w:val="288" w:hRule="exact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Monaco" w:hAnsi="Monaco" w:eastAsia="Monaco" w:cs="Monaco"/>
                <w:sz w:val="20"/>
                <w:szCs w:val="20"/>
                <w:color w:val="111111"/>
              </w:rPr>
              <w:t xml:space="preserve">lm(formula = mpg ~ wt * hp, data = mtcars)                                        </w:t>
            </w:r>
          </w:p>
        </w:tc>
      </w:tr>
      <w:tr>
        <w:trPr>
          <w:cantSplit/>
          <w:trHeight w:val="288" w:hRule="exact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Monaco" w:hAnsi="Monaco" w:eastAsia="Monaco" w:cs="Monaco"/>
                <w:sz w:val="20"/>
                <w:szCs w:val="20"/>
                <w:color w:val="111111"/>
              </w:rPr>
              <w:t xml:space="preserve">                                                                                  </w:t>
            </w:r>
          </w:p>
        </w:tc>
      </w:tr>
      <w:tr>
        <w:trPr>
          <w:cantSplit/>
          <w:trHeight w:val="288" w:hRule="exact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Monaco" w:hAnsi="Monaco" w:eastAsia="Monaco" w:cs="Monaco"/>
                <w:sz w:val="20"/>
                <w:szCs w:val="20"/>
                <w:color w:val="111111"/>
              </w:rPr>
              <w:t xml:space="preserve">Residuals:                                                                        </w:t>
            </w:r>
          </w:p>
        </w:tc>
      </w:tr>
      <w:tr>
        <w:trPr>
          <w:cantSplit/>
          <w:trHeight w:val="288" w:hRule="exact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Monaco" w:hAnsi="Monaco" w:eastAsia="Monaco" w:cs="Monaco"/>
                <w:sz w:val="20"/>
                <w:szCs w:val="20"/>
                <w:color w:val="111111"/>
              </w:rPr>
              <w:t xml:space="preserve">    Min      1Q  Median      3Q     Max                                           </w:t>
            </w:r>
          </w:p>
        </w:tc>
      </w:tr>
      <w:tr>
        <w:trPr>
          <w:cantSplit/>
          <w:trHeight w:val="288" w:hRule="exact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Monaco" w:hAnsi="Monaco" w:eastAsia="Monaco" w:cs="Monaco"/>
                <w:sz w:val="20"/>
                <w:szCs w:val="20"/>
                <w:color w:val="111111"/>
              </w:rPr>
              <w:t xml:space="preserve">-3.0632 -1.6491 -0.7362  1.4211  4.5513                                           </w:t>
            </w:r>
          </w:p>
        </w:tc>
      </w:tr>
      <w:tr>
        <w:trPr>
          <w:cantSplit/>
          <w:trHeight w:val="288" w:hRule="exact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Monaco" w:hAnsi="Monaco" w:eastAsia="Monaco" w:cs="Monaco"/>
                <w:sz w:val="20"/>
                <w:szCs w:val="20"/>
                <w:color w:val="111111"/>
              </w:rPr>
              <w:t xml:space="preserve">                                                                                  </w:t>
            </w:r>
          </w:p>
        </w:tc>
      </w:tr>
      <w:tr>
        <w:trPr>
          <w:cantSplit/>
          <w:trHeight w:val="288" w:hRule="exact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Monaco" w:hAnsi="Monaco" w:eastAsia="Monaco" w:cs="Monaco"/>
                <w:sz w:val="20"/>
                <w:szCs w:val="20"/>
                <w:color w:val="111111"/>
              </w:rPr>
              <w:t xml:space="preserve">Coefficients:                                                                     </w:t>
            </w:r>
          </w:p>
        </w:tc>
      </w:tr>
      <w:tr>
        <w:trPr>
          <w:cantSplit/>
          <w:trHeight w:val="288" w:hRule="exact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Monaco" w:hAnsi="Monaco" w:eastAsia="Monaco" w:cs="Monaco"/>
                <w:sz w:val="20"/>
                <w:szCs w:val="20"/>
                <w:color w:val="111111"/>
              </w:rPr>
              <w:t xml:space="preserve">            Estimate Std. Error t value Pr(&gt;|t|)                                  </w:t>
            </w:r>
          </w:p>
        </w:tc>
      </w:tr>
      <w:tr>
        <w:trPr>
          <w:cantSplit/>
          <w:trHeight w:val="288" w:hRule="exact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Monaco" w:hAnsi="Monaco" w:eastAsia="Monaco" w:cs="Monaco"/>
                <w:sz w:val="20"/>
                <w:szCs w:val="20"/>
                <w:color w:val="111111"/>
              </w:rPr>
              <w:t xml:space="preserve">(Intercept) 49.80842    3.60516  13.816 5.01e-14 ***                              </w:t>
            </w:r>
          </w:p>
        </w:tc>
      </w:tr>
      <w:tr>
        <w:trPr>
          <w:cantSplit/>
          <w:trHeight w:val="288" w:hRule="exact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Monaco" w:hAnsi="Monaco" w:eastAsia="Monaco" w:cs="Monaco"/>
                <w:sz w:val="20"/>
                <w:szCs w:val="20"/>
                <w:color w:val="111111"/>
              </w:rPr>
              <w:t xml:space="preserve">wt          -8.21662    1.26971  -6.471 5.20e-07 ***                              </w:t>
            </w:r>
          </w:p>
        </w:tc>
      </w:tr>
      <w:tr>
        <w:trPr>
          <w:cantSplit/>
          <w:trHeight w:val="288" w:hRule="exact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Monaco" w:hAnsi="Monaco" w:eastAsia="Monaco" w:cs="Monaco"/>
                <w:sz w:val="20"/>
                <w:szCs w:val="20"/>
                <w:color w:val="111111"/>
              </w:rPr>
              <w:t xml:space="preserve">hp          -0.12010    0.02470  -4.863 4.04e-05 ***                              </w:t>
            </w:r>
          </w:p>
        </w:tc>
      </w:tr>
      <w:tr>
        <w:trPr>
          <w:cantSplit/>
          <w:trHeight w:val="288" w:hRule="exact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Monaco" w:hAnsi="Monaco" w:eastAsia="Monaco" w:cs="Monaco"/>
                <w:sz w:val="20"/>
                <w:szCs w:val="20"/>
                <w:color w:val="111111"/>
              </w:rPr>
              <w:t xml:space="preserve">wt:hp        0.02785    0.00742   3.753 0.000811 ***                              </w:t>
            </w:r>
          </w:p>
        </w:tc>
      </w:tr>
      <w:tr>
        <w:trPr>
          <w:cantSplit/>
          <w:trHeight w:val="288" w:hRule="exact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Monaco" w:hAnsi="Monaco" w:eastAsia="Monaco" w:cs="Monaco"/>
                <w:sz w:val="20"/>
                <w:szCs w:val="20"/>
                <w:color w:val="111111"/>
              </w:rPr>
              <w:t xml:space="preserve">---                                                                               </w:t>
            </w:r>
          </w:p>
        </w:tc>
      </w:tr>
      <w:tr>
        <w:trPr>
          <w:cantSplit/>
          <w:trHeight w:val="288" w:hRule="exact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Monaco" w:hAnsi="Monaco" w:eastAsia="Monaco" w:cs="Monaco"/>
                <w:sz w:val="20"/>
                <w:szCs w:val="20"/>
                <w:color w:val="111111"/>
              </w:rPr>
              <w:t xml:space="preserve">Signif. codes:  0 ‘***’ 0.001 ‘**’ 0.01 ‘*’ 0.05 ‘.’ 0.1 ‘ ’ 1                    </w:t>
            </w:r>
          </w:p>
        </w:tc>
      </w:tr>
      <w:tr>
        <w:trPr>
          <w:cantSplit/>
          <w:trHeight w:val="288" w:hRule="exact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Monaco" w:hAnsi="Monaco" w:eastAsia="Monaco" w:cs="Monaco"/>
                <w:sz w:val="20"/>
                <w:szCs w:val="20"/>
                <w:color w:val="111111"/>
              </w:rPr>
              <w:t xml:space="preserve">                                                                                  </w:t>
            </w:r>
          </w:p>
        </w:tc>
      </w:tr>
      <w:tr>
        <w:trPr>
          <w:cantSplit/>
          <w:trHeight w:val="288" w:hRule="exact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Monaco" w:hAnsi="Monaco" w:eastAsia="Monaco" w:cs="Monaco"/>
                <w:sz w:val="20"/>
                <w:szCs w:val="20"/>
                <w:color w:val="111111"/>
              </w:rPr>
              <w:t xml:space="preserve">Residual standard error: 2.153 on 28 degrees of freedom                           </w:t>
            </w:r>
          </w:p>
        </w:tc>
      </w:tr>
      <w:tr>
        <w:trPr>
          <w:cantSplit/>
          <w:trHeight w:val="288" w:hRule="exact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Monaco" w:hAnsi="Monaco" w:eastAsia="Monaco" w:cs="Monaco"/>
                <w:sz w:val="20"/>
                <w:szCs w:val="20"/>
                <w:color w:val="111111"/>
              </w:rPr>
              <w:t xml:space="preserve">Multiple R-squared:  0.8848,	Adjusted R-squared:  0.8724                           </w:t>
            </w:r>
          </w:p>
        </w:tc>
      </w:tr>
      <w:tr>
        <w:trPr>
          <w:cantSplit/>
          <w:trHeight w:val="288" w:hRule="exact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Monaco" w:hAnsi="Monaco" w:eastAsia="Monaco" w:cs="Monaco"/>
                <w:sz w:val="20"/>
                <w:szCs w:val="20"/>
                <w:color w:val="111111"/>
              </w:rPr>
              <w:t xml:space="preserve">F-statistic: 71.66 on 3 and 28 DF,  p-value: 2.981e-13                            </w:t>
            </w:r>
          </w:p>
        </w:tc>
      </w:tr>
      <w:tr>
        <w:trPr>
          <w:cantSplit/>
          <w:trHeight w:val="288" w:hRule="exact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Monaco" w:hAnsi="Monaco" w:eastAsia="Monaco" w:cs="Monaco"/>
                <w:sz w:val="20"/>
                <w:szCs w:val="20"/>
                <w:color w:val="111111"/>
              </w:rPr>
              <w:t xml:space="preserve">                                                                                  </w:t>
            </w:r>
          </w:p>
        </w:tc>
      </w:tr>
      <w:tr>
        <w:trPr>
          <w:cantSplit/>
          <w:trHeight w:val="288" w:hRule="exact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Monaco" w:hAnsi="Monaco" w:eastAsia="Monaco" w:cs="Monaco"/>
                <w:sz w:val="20"/>
                <w:szCs w:val="20"/>
                <w:color w:val="111111"/>
              </w:rPr>
              <w:t xml:space="preserve">                                                                                  </w:t>
            </w:r>
          </w:p>
        </w:tc>
      </w:tr>
    </w:tbl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>
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/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jc w:val="left"/>
        <w:spacing w:after="0" w:before="0"/>
        <w:ind w:firstLine="0" w:left="0" w:right="0"/>
      </w:pPr>
      <w:r>
        <w:rPr>
          <w:rFonts w:ascii="Arial" w:hAnsi="Arial" w:eastAsia="Arial" w:cs="Arial"/>
          <w:b/>
          <w:sz w:val="40"/>
          <w:szCs w:val="40"/>
          <w:color w:val="000000"/>
        </w:rPr>
        <w:t xml:space="preserve">Summary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/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>
</w:t>
      </w:r>
    </w:p>
    <w:tbl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pic="http://schemas.openxmlformats.org/drawingml/2006/picture">
      <w:tblPr>
        <w:tblLayout w:type="fixed"/>
        <w:jc w:val="center"/>
      </w:tblPr>
      <w:tblGrid>
        <w:gridCol w:w="144"/>
        <w:gridCol w:w="9984"/>
      </w:tblGrid>
      <w:tr>
        <w:trPr>
          <w:cantSplit/>
          <w:trHeight w:val="288" w:hRule="exact"/>
        </w:trPr>
        <w:tc>
          <w:tcPr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Monaco" w:hAnsi="Monaco" w:eastAsia="Monaco" w:cs="Monaco"/>
                <w:sz w:val="20"/>
                <w:szCs w:val="20"/>
                <w:color w:val="111111"/>
              </w:rPr>
              <w:t xml:space="preserve">summary(mtcars)                                                                   </w:t>
            </w:r>
          </w:p>
        </w:tc>
      </w:tr>
      <w:tr>
        <w:trPr>
          <w:cantSplit/>
          <w:trHeight w:val="288" w:hRule="exact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Monaco" w:hAnsi="Monaco" w:eastAsia="Monaco" w:cs="Monaco"/>
                <w:sz w:val="20"/>
                <w:szCs w:val="20"/>
                <w:color w:val="111111"/>
              </w:rPr>
              <w:t xml:space="preserve">      mpg             cyl             disp             hp             drat        </w:t>
            </w:r>
          </w:p>
        </w:tc>
      </w:tr>
      <w:tr>
        <w:trPr>
          <w:cantSplit/>
          <w:trHeight w:val="288" w:hRule="exact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Monaco" w:hAnsi="Monaco" w:eastAsia="Monaco" w:cs="Monaco"/>
                <w:sz w:val="20"/>
                <w:szCs w:val="20"/>
                <w:color w:val="111111"/>
              </w:rPr>
              <w:t xml:space="preserve"> Min.   :10.40   Min.   :4.000   Min.   : 71.1   Min.   : 52.0   Min.   :2.760    </w:t>
            </w:r>
          </w:p>
        </w:tc>
      </w:tr>
      <w:tr>
        <w:trPr>
          <w:cantSplit/>
          <w:trHeight w:val="288" w:hRule="exact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Monaco" w:hAnsi="Monaco" w:eastAsia="Monaco" w:cs="Monaco"/>
                <w:sz w:val="20"/>
                <w:szCs w:val="20"/>
                <w:color w:val="111111"/>
              </w:rPr>
              <w:t xml:space="preserve"> 1st Qu.:15.43   1st Qu.:4.000   1st Qu.:120.8   1st Qu.: 96.5   1st Qu.:3.080    </w:t>
            </w:r>
          </w:p>
        </w:tc>
      </w:tr>
      <w:tr>
        <w:trPr>
          <w:cantSplit/>
          <w:trHeight w:val="288" w:hRule="exact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Monaco" w:hAnsi="Monaco" w:eastAsia="Monaco" w:cs="Monaco"/>
                <w:sz w:val="20"/>
                <w:szCs w:val="20"/>
                <w:color w:val="111111"/>
              </w:rPr>
              <w:t xml:space="preserve"> Median :19.20   Median :6.000   Median :196.3   Median :123.0   Median :3.695    </w:t>
            </w:r>
          </w:p>
        </w:tc>
      </w:tr>
      <w:tr>
        <w:trPr>
          <w:cantSplit/>
          <w:trHeight w:val="288" w:hRule="exact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Monaco" w:hAnsi="Monaco" w:eastAsia="Monaco" w:cs="Monaco"/>
                <w:sz w:val="20"/>
                <w:szCs w:val="20"/>
                <w:color w:val="111111"/>
              </w:rPr>
              <w:t xml:space="preserve"> Mean   :20.09   Mean   :6.188   Mean   :230.7   Mean   :146.7   Mean   :3.597    </w:t>
            </w:r>
          </w:p>
        </w:tc>
      </w:tr>
      <w:tr>
        <w:trPr>
          <w:cantSplit/>
          <w:trHeight w:val="288" w:hRule="exact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Monaco" w:hAnsi="Monaco" w:eastAsia="Monaco" w:cs="Monaco"/>
                <w:sz w:val="20"/>
                <w:szCs w:val="20"/>
                <w:color w:val="111111"/>
              </w:rPr>
              <w:t xml:space="preserve"> 3rd Qu.:22.80   3rd Qu.:8.000   3rd Qu.:326.0   3rd Qu.:180.0   3rd Qu.:3.920    </w:t>
            </w:r>
          </w:p>
        </w:tc>
      </w:tr>
      <w:tr>
        <w:trPr>
          <w:cantSplit/>
          <w:trHeight w:val="288" w:hRule="exact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Monaco" w:hAnsi="Monaco" w:eastAsia="Monaco" w:cs="Monaco"/>
                <w:sz w:val="20"/>
                <w:szCs w:val="20"/>
                <w:color w:val="111111"/>
              </w:rPr>
              <w:t xml:space="preserve"> Max.   :33.90   Max.   :8.000   Max.   :472.0   Max.   :335.0   Max.   :4.930    </w:t>
            </w:r>
          </w:p>
        </w:tc>
      </w:tr>
      <w:tr>
        <w:trPr>
          <w:cantSplit/>
          <w:trHeight w:val="288" w:hRule="exact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Monaco" w:hAnsi="Monaco" w:eastAsia="Monaco" w:cs="Monaco"/>
                <w:sz w:val="20"/>
                <w:szCs w:val="20"/>
                <w:color w:val="111111"/>
              </w:rPr>
              <w:t xml:space="preserve">       wt             qsec             vs               am              gear      </w:t>
            </w:r>
          </w:p>
        </w:tc>
      </w:tr>
      <w:tr>
        <w:trPr>
          <w:cantSplit/>
          <w:trHeight w:val="288" w:hRule="exact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Monaco" w:hAnsi="Monaco" w:eastAsia="Monaco" w:cs="Monaco"/>
                <w:sz w:val="20"/>
                <w:szCs w:val="20"/>
                <w:color w:val="111111"/>
              </w:rPr>
              <w:t xml:space="preserve"> Min.   :1.513   Min.   :14.50   Min.   :0.0000   Min.   :0.0000   Min.   :3.000  </w:t>
            </w:r>
          </w:p>
        </w:tc>
      </w:tr>
      <w:tr>
        <w:trPr>
          <w:cantSplit/>
          <w:trHeight w:val="288" w:hRule="exact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Monaco" w:hAnsi="Monaco" w:eastAsia="Monaco" w:cs="Monaco"/>
                <w:sz w:val="20"/>
                <w:szCs w:val="20"/>
                <w:color w:val="111111"/>
              </w:rPr>
              <w:t xml:space="preserve"> 1st Qu.:2.581   1st Qu.:16.89   1st Qu.:0.0000   1st Qu.:0.0000   1st Qu.:3.000  </w:t>
            </w:r>
          </w:p>
        </w:tc>
      </w:tr>
      <w:tr>
        <w:trPr>
          <w:cantSplit/>
          <w:trHeight w:val="288" w:hRule="exact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Monaco" w:hAnsi="Monaco" w:eastAsia="Monaco" w:cs="Monaco"/>
                <w:sz w:val="20"/>
                <w:szCs w:val="20"/>
                <w:color w:val="111111"/>
              </w:rPr>
              <w:t xml:space="preserve"> Median :3.325   Median :17.71   Median :0.0000   Median :0.0000   Median :4.000  </w:t>
            </w:r>
          </w:p>
        </w:tc>
      </w:tr>
      <w:tr>
        <w:trPr>
          <w:cantSplit/>
          <w:trHeight w:val="288" w:hRule="exact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Monaco" w:hAnsi="Monaco" w:eastAsia="Monaco" w:cs="Monaco"/>
                <w:sz w:val="20"/>
                <w:szCs w:val="20"/>
                <w:color w:val="111111"/>
              </w:rPr>
              <w:t xml:space="preserve"> Mean   :3.217   Mean   :17.85   Mean   :0.4375   Mean   :0.4062   Mean   :3.688  </w:t>
            </w:r>
          </w:p>
        </w:tc>
      </w:tr>
      <w:tr>
        <w:trPr>
          <w:cantSplit/>
          <w:trHeight w:val="288" w:hRule="exact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Monaco" w:hAnsi="Monaco" w:eastAsia="Monaco" w:cs="Monaco"/>
                <w:sz w:val="20"/>
                <w:szCs w:val="20"/>
                <w:color w:val="111111"/>
              </w:rPr>
              <w:t xml:space="preserve"> 3rd Qu.:3.610   3rd Qu.:18.90   3rd Qu.:1.0000   3rd Qu.:1.0000   3rd Qu.:4.000  </w:t>
            </w:r>
          </w:p>
        </w:tc>
      </w:tr>
      <w:tr>
        <w:trPr>
          <w:cantSplit/>
          <w:trHeight w:val="288" w:hRule="exact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Monaco" w:hAnsi="Monaco" w:eastAsia="Monaco" w:cs="Monaco"/>
                <w:sz w:val="20"/>
                <w:szCs w:val="20"/>
                <w:color w:val="111111"/>
              </w:rPr>
              <w:t xml:space="preserve"> Max.   :5.424   Max.   :22.90   Max.   :1.0000   Max.   :1.0000   Max.   :5.000  </w:t>
            </w:r>
          </w:p>
        </w:tc>
      </w:tr>
      <w:tr>
        <w:trPr>
          <w:cantSplit/>
          <w:trHeight w:val="288" w:hRule="exact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Monaco" w:hAnsi="Monaco" w:eastAsia="Monaco" w:cs="Monaco"/>
                <w:sz w:val="20"/>
                <w:szCs w:val="20"/>
                <w:color w:val="111111"/>
              </w:rPr>
              <w:t xml:space="preserve">      carb                                                                        </w:t>
            </w:r>
          </w:p>
        </w:tc>
      </w:tr>
      <w:tr>
        <w:trPr>
          <w:cantSplit/>
          <w:trHeight w:val="288" w:hRule="exact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Monaco" w:hAnsi="Monaco" w:eastAsia="Monaco" w:cs="Monaco"/>
                <w:sz w:val="20"/>
                <w:szCs w:val="20"/>
                <w:color w:val="111111"/>
              </w:rPr>
              <w:t xml:space="preserve"> Min.   :1.000                                                                    </w:t>
            </w:r>
          </w:p>
        </w:tc>
      </w:tr>
      <w:tr>
        <w:trPr>
          <w:cantSplit/>
          <w:trHeight w:val="288" w:hRule="exact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Monaco" w:hAnsi="Monaco" w:eastAsia="Monaco" w:cs="Monaco"/>
                <w:sz w:val="20"/>
                <w:szCs w:val="20"/>
                <w:color w:val="111111"/>
              </w:rPr>
              <w:t xml:space="preserve"> 1st Qu.:2.000                                                                    </w:t>
            </w:r>
          </w:p>
        </w:tc>
      </w:tr>
      <w:tr>
        <w:trPr>
          <w:cantSplit/>
          <w:trHeight w:val="288" w:hRule="exact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Monaco" w:hAnsi="Monaco" w:eastAsia="Monaco" w:cs="Monaco"/>
                <w:sz w:val="20"/>
                <w:szCs w:val="20"/>
                <w:color w:val="111111"/>
              </w:rPr>
              <w:t xml:space="preserve"> Median :2.000                                                                    </w:t>
            </w:r>
          </w:p>
        </w:tc>
      </w:tr>
      <w:tr>
        <w:trPr>
          <w:cantSplit/>
          <w:trHeight w:val="288" w:hRule="exact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Monaco" w:hAnsi="Monaco" w:eastAsia="Monaco" w:cs="Monaco"/>
                <w:sz w:val="20"/>
                <w:szCs w:val="20"/>
                <w:color w:val="111111"/>
              </w:rPr>
              <w:t xml:space="preserve"> Mean   :2.812                                                                    </w:t>
            </w:r>
          </w:p>
        </w:tc>
      </w:tr>
      <w:tr>
        <w:trPr>
          <w:cantSplit/>
          <w:trHeight w:val="288" w:hRule="exact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Monaco" w:hAnsi="Monaco" w:eastAsia="Monaco" w:cs="Monaco"/>
                <w:sz w:val="20"/>
                <w:szCs w:val="20"/>
                <w:color w:val="111111"/>
              </w:rPr>
              <w:t xml:space="preserve"> 3rd Qu.:4.000                                                                    </w:t>
            </w:r>
          </w:p>
        </w:tc>
      </w:tr>
      <w:tr>
        <w:trPr>
          <w:cantSplit/>
          <w:trHeight w:val="288" w:hRule="exact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Monaco" w:hAnsi="Monaco" w:eastAsia="Monaco" w:cs="Monaco"/>
                <w:sz w:val="20"/>
                <w:szCs w:val="20"/>
                <w:color w:val="111111"/>
              </w:rPr>
              <w:t xml:space="preserve"> Max.   :8.000                                                                    </w:t>
            </w:r>
          </w:p>
        </w:tc>
      </w:tr>
      <w:tr>
        <w:trPr>
          <w:cantSplit/>
          <w:trHeight w:val="288" w:hRule="exact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0"/>
                <w:szCs w:val="20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0" w:before="0"/>
              <w:ind w:firstLine="0" w:left="0" w:right="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Monaco" w:hAnsi="Monaco" w:eastAsia="Monaco" w:cs="Monaco"/>
                <w:sz w:val="20"/>
                <w:szCs w:val="20"/>
                <w:color w:val="111111"/>
              </w:rPr>
              <w:t xml:space="preserve">                                                                                  </w:t>
            </w:r>
          </w:p>
        </w:tc>
      </w:tr>
    </w:tbl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>
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/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jc w:val="left"/>
        <w:spacing w:after="0" w:before="0"/>
        <w:ind w:firstLine="0" w:left="0" w:right="0"/>
      </w:pPr>
      <w:r>
        <w:rPr>
          <w:rFonts w:ascii="Arial" w:hAnsi="Arial" w:eastAsia="Arial" w:cs="Arial"/>
          <w:b/>
          <w:sz w:val="40"/>
          <w:szCs w:val="40"/>
          <w:color w:val="000000"/>
        </w:rPr>
        <w:t xml:space="preserve">Text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/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>This document is an example of reproducible research using webr package. 
The home page of this project is github.com/cardiomoon/webr.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/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jc w:val="left"/>
        <w:spacing w:after="0" w:before="0"/>
        <w:ind w:firstLine="0" w:left="0" w:right="0"/>
      </w:pPr>
      <w:r>
        <w:rPr>
          <w:rFonts w:ascii="Arial" w:hAnsi="Arial" w:eastAsia="Arial" w:cs="Arial"/>
          <w:b/>
          <w:sz w:val="40"/>
          <w:szCs w:val="40"/>
          <w:color w:val="000000"/>
        </w:rPr>
        <w:t xml:space="preserve">table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/>
      </w:r>
    </w:p>
    <w:tbl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pic="http://schemas.openxmlformats.org/drawingml/2006/picture">
      <w:tblPr>
        <w:tblLayout w:type="fixed"/>
        <w:jc w:val="center"/>
      </w:tblPr>
      <w:tblGrid>
        <w:gridCol w:w="1080"/>
        <w:gridCol w:w="1080"/>
        <w:gridCol w:w="1080"/>
        <w:gridCol w:w="1080"/>
        <w:gridCol w:w="1080"/>
        <w:gridCol w:w="1080"/>
        <w:gridCol w:w="1080"/>
        <w:gridCol w:w="1080"/>
        <w:gridCol w:w="1080"/>
        <w:gridCol w:w="1080"/>
        <w:gridCol w:w="1080"/>
      </w:tblGrid>
      <w:tr>
        <w:trPr>
          <w:cantSplit/>
          <w:trHeight w:val="360" w:hRule="exact"/>
          <w:tblHeader/>
        </w:trPr>
        <w:tc>
          <w:tcPr>
            <w:tcBorders>
              <w:bottom w:val="single" w:sz="8" w:space="0" w:color="EDBD3E"/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5B7778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6"/>
                <w:szCs w:val="26"/>
                <w:color w:val="FFFFFF"/>
              </w:rPr>
              <w:t xml:space="preserve">mpg</w:t>
            </w:r>
          </w:p>
        </w:tc>
        <w:tc>
          <w:tcPr>
            <w:tcBorders>
              <w:bottom w:val="single" w:sz="8" w:space="0" w:color="EDBD3E"/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5B7778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6"/>
                <w:szCs w:val="26"/>
                <w:color w:val="FFFFFF"/>
              </w:rPr>
              <w:t xml:space="preserve">cyl</w:t>
            </w:r>
          </w:p>
        </w:tc>
        <w:tc>
          <w:tcPr>
            <w:tcBorders>
              <w:bottom w:val="single" w:sz="8" w:space="0" w:color="EDBD3E"/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5B7778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6"/>
                <w:szCs w:val="26"/>
                <w:color w:val="FFFFFF"/>
              </w:rPr>
              <w:t xml:space="preserve">disp</w:t>
            </w:r>
          </w:p>
        </w:tc>
        <w:tc>
          <w:tcPr>
            <w:tcBorders>
              <w:bottom w:val="single" w:sz="8" w:space="0" w:color="EDBD3E"/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5B7778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6"/>
                <w:szCs w:val="26"/>
                <w:color w:val="FFFFFF"/>
              </w:rPr>
              <w:t xml:space="preserve">hp</w:t>
            </w:r>
          </w:p>
        </w:tc>
        <w:tc>
          <w:tcPr>
            <w:tcBorders>
              <w:bottom w:val="single" w:sz="8" w:space="0" w:color="EDBD3E"/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5B7778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6"/>
                <w:szCs w:val="26"/>
                <w:color w:val="FFFFFF"/>
              </w:rPr>
              <w:t xml:space="preserve">drat</w:t>
            </w:r>
          </w:p>
        </w:tc>
        <w:tc>
          <w:tcPr>
            <w:tcBorders>
              <w:bottom w:val="single" w:sz="8" w:space="0" w:color="EDBD3E"/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5B7778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6"/>
                <w:szCs w:val="26"/>
                <w:color w:val="FFFFFF"/>
              </w:rPr>
              <w:t xml:space="preserve">wt</w:t>
            </w:r>
          </w:p>
        </w:tc>
        <w:tc>
          <w:tcPr>
            <w:tcBorders>
              <w:bottom w:val="single" w:sz="8" w:space="0" w:color="EDBD3E"/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5B7778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6"/>
                <w:szCs w:val="26"/>
                <w:color w:val="FFFFFF"/>
              </w:rPr>
              <w:t xml:space="preserve">qsec</w:t>
            </w:r>
          </w:p>
        </w:tc>
        <w:tc>
          <w:tcPr>
            <w:tcBorders>
              <w:bottom w:val="single" w:sz="8" w:space="0" w:color="EDBD3E"/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5B7778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6"/>
                <w:szCs w:val="26"/>
                <w:color w:val="FFFFFF"/>
              </w:rPr>
              <w:t xml:space="preserve">vs</w:t>
            </w:r>
          </w:p>
        </w:tc>
        <w:tc>
          <w:tcPr>
            <w:tcBorders>
              <w:bottom w:val="single" w:sz="8" w:space="0" w:color="EDBD3E"/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5B7778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6"/>
                <w:szCs w:val="26"/>
                <w:color w:val="FFFFFF"/>
              </w:rPr>
              <w:t xml:space="preserve">am</w:t>
            </w:r>
          </w:p>
        </w:tc>
        <w:tc>
          <w:tcPr>
            <w:tcBorders>
              <w:bottom w:val="single" w:sz="8" w:space="0" w:color="EDBD3E"/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5B7778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6"/>
                <w:szCs w:val="26"/>
                <w:color w:val="FFFFFF"/>
              </w:rPr>
              <w:t xml:space="preserve">gear</w:t>
            </w:r>
          </w:p>
        </w:tc>
        <w:tc>
          <w:tcPr>
            <w:tcBorders>
              <w:bottom w:val="single" w:sz="8" w:space="0" w:color="EDBD3E"/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5B7778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b/>
                <w:sz w:val="26"/>
                <w:szCs w:val="26"/>
                <w:color w:val="FFFFFF"/>
              </w:rPr>
              <w:t xml:space="preserve">carb</w:t>
            </w:r>
          </w:p>
        </w:tc>
      </w:tr>
      <w:tr>
        <w:trPr>
          <w:cantSplit/>
          <w:trHeight w:val="360" w:hRule="exact"/>
        </w:trPr>
        <w:tc>
          <w:tcPr>
            <w:tcBorders>
              <w:bottom w:val="single" w:sz="8" w:space="0" w:color="EDBD3E"/>
              <w:top w:val="single" w:sz="8" w:space="0" w:color="000000"/>
              <w:left w:val="single" w:sz="8" w:space="0" w:color="EDBD3E"/>
              <w:right w:val="single" w:sz="8" w:space="0" w:color="EDBD3E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4"/>
                <w:szCs w:val="24"/>
                <w:color w:val="000000"/>
              </w:rPr>
              <w:t xml:space="preserve">21.00</w:t>
            </w:r>
          </w:p>
        </w:tc>
        <w:tc>
          <w:tcPr>
            <w:tcBorders>
              <w:bottom w:val="single" w:sz="8" w:space="0" w:color="EDBD3E"/>
              <w:top w:val="single" w:sz="8" w:space="0" w:color="000000"/>
              <w:left w:val="single" w:sz="8" w:space="0" w:color="EDBD3E"/>
              <w:right w:val="single" w:sz="8" w:space="0" w:color="EDBD3E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4"/>
                <w:szCs w:val="24"/>
                <w:color w:val="000000"/>
              </w:rPr>
              <w:t xml:space="preserve">6.00</w:t>
            </w:r>
          </w:p>
        </w:tc>
        <w:tc>
          <w:tcPr>
            <w:tcBorders>
              <w:bottom w:val="single" w:sz="8" w:space="0" w:color="EDBD3E"/>
              <w:top w:val="single" w:sz="8" w:space="0" w:color="000000"/>
              <w:left w:val="single" w:sz="8" w:space="0" w:color="EDBD3E"/>
              <w:right w:val="single" w:sz="8" w:space="0" w:color="EDBD3E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4"/>
                <w:szCs w:val="24"/>
                <w:color w:val="000000"/>
              </w:rPr>
              <w:t xml:space="preserve">160.00</w:t>
            </w:r>
          </w:p>
        </w:tc>
        <w:tc>
          <w:tcPr>
            <w:tcBorders>
              <w:bottom w:val="single" w:sz="8" w:space="0" w:color="EDBD3E"/>
              <w:top w:val="single" w:sz="8" w:space="0" w:color="000000"/>
              <w:left w:val="single" w:sz="8" w:space="0" w:color="EDBD3E"/>
              <w:right w:val="single" w:sz="8" w:space="0" w:color="EDBD3E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4"/>
                <w:szCs w:val="24"/>
                <w:color w:val="000000"/>
              </w:rPr>
              <w:t xml:space="preserve">110.00</w:t>
            </w:r>
          </w:p>
        </w:tc>
        <w:tc>
          <w:tcPr>
            <w:tcBorders>
              <w:bottom w:val="single" w:sz="8" w:space="0" w:color="EDBD3E"/>
              <w:top w:val="single" w:sz="8" w:space="0" w:color="000000"/>
              <w:left w:val="single" w:sz="8" w:space="0" w:color="EDBD3E"/>
              <w:right w:val="single" w:sz="8" w:space="0" w:color="EDBD3E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4"/>
                <w:szCs w:val="24"/>
                <w:color w:val="000000"/>
              </w:rPr>
              <w:t xml:space="preserve">3.90</w:t>
            </w:r>
          </w:p>
        </w:tc>
        <w:tc>
          <w:tcPr>
            <w:tcBorders>
              <w:bottom w:val="single" w:sz="8" w:space="0" w:color="EDBD3E"/>
              <w:top w:val="single" w:sz="8" w:space="0" w:color="000000"/>
              <w:left w:val="single" w:sz="8" w:space="0" w:color="EDBD3E"/>
              <w:right w:val="single" w:sz="8" w:space="0" w:color="EDBD3E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4"/>
                <w:szCs w:val="24"/>
                <w:color w:val="000000"/>
              </w:rPr>
              <w:t xml:space="preserve">2.62</w:t>
            </w:r>
          </w:p>
        </w:tc>
        <w:tc>
          <w:tcPr>
            <w:tcBorders>
              <w:bottom w:val="single" w:sz="8" w:space="0" w:color="EDBD3E"/>
              <w:top w:val="single" w:sz="8" w:space="0" w:color="000000"/>
              <w:left w:val="single" w:sz="8" w:space="0" w:color="EDBD3E"/>
              <w:right w:val="single" w:sz="8" w:space="0" w:color="EDBD3E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4"/>
                <w:szCs w:val="24"/>
                <w:color w:val="000000"/>
              </w:rPr>
              <w:t xml:space="preserve">16.46</w:t>
            </w:r>
          </w:p>
        </w:tc>
        <w:tc>
          <w:tcPr>
            <w:tcBorders>
              <w:bottom w:val="single" w:sz="8" w:space="0" w:color="EDBD3E"/>
              <w:top w:val="single" w:sz="8" w:space="0" w:color="000000"/>
              <w:left w:val="single" w:sz="8" w:space="0" w:color="EDBD3E"/>
              <w:right w:val="single" w:sz="8" w:space="0" w:color="EDBD3E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4"/>
                <w:szCs w:val="24"/>
                <w:color w:val="000000"/>
              </w:rPr>
              <w:t xml:space="preserve">0.00</w:t>
            </w:r>
          </w:p>
        </w:tc>
        <w:tc>
          <w:tcPr>
            <w:tcBorders>
              <w:bottom w:val="single" w:sz="8" w:space="0" w:color="EDBD3E"/>
              <w:top w:val="single" w:sz="8" w:space="0" w:color="000000"/>
              <w:left w:val="single" w:sz="8" w:space="0" w:color="EDBD3E"/>
              <w:right w:val="single" w:sz="8" w:space="0" w:color="EDBD3E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4"/>
                <w:szCs w:val="24"/>
                <w:color w:val="000000"/>
              </w:rPr>
              <w:t xml:space="preserve">1.00</w:t>
            </w:r>
          </w:p>
        </w:tc>
        <w:tc>
          <w:tcPr>
            <w:tcBorders>
              <w:bottom w:val="single" w:sz="8" w:space="0" w:color="EDBD3E"/>
              <w:top w:val="single" w:sz="8" w:space="0" w:color="000000"/>
              <w:left w:val="single" w:sz="8" w:space="0" w:color="EDBD3E"/>
              <w:right w:val="single" w:sz="8" w:space="0" w:color="EDBD3E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4"/>
                <w:szCs w:val="24"/>
                <w:color w:val="000000"/>
              </w:rPr>
              <w:t xml:space="preserve">4.00</w:t>
            </w:r>
          </w:p>
        </w:tc>
        <w:tc>
          <w:tcPr>
            <w:tcBorders>
              <w:bottom w:val="single" w:sz="8" w:space="0" w:color="EDBD3E"/>
              <w:top w:val="single" w:sz="8" w:space="0" w:color="000000"/>
              <w:left w:val="single" w:sz="8" w:space="0" w:color="EDBD3E"/>
              <w:right w:val="single" w:sz="8" w:space="0" w:color="EDBD3E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4"/>
                <w:szCs w:val="24"/>
                <w:color w:val="000000"/>
              </w:rPr>
              <w:t xml:space="preserve">4.00</w:t>
            </w:r>
          </w:p>
        </w:tc>
      </w:tr>
      <w:tr>
        <w:trPr>
          <w:cantSplit/>
          <w:trHeight w:val="360" w:hRule="exact"/>
        </w:trPr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4"/>
                <w:szCs w:val="24"/>
                <w:color w:val="000000"/>
              </w:rPr>
              <w:t xml:space="preserve">21.00</w:t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4"/>
                <w:szCs w:val="24"/>
                <w:color w:val="000000"/>
              </w:rPr>
              <w:t xml:space="preserve">6.00</w:t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4"/>
                <w:szCs w:val="24"/>
                <w:color w:val="000000"/>
              </w:rPr>
              <w:t xml:space="preserve">160.00</w:t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4"/>
                <w:szCs w:val="24"/>
                <w:color w:val="000000"/>
              </w:rPr>
              <w:t xml:space="preserve">110.00</w:t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4"/>
                <w:szCs w:val="24"/>
                <w:color w:val="000000"/>
              </w:rPr>
              <w:t xml:space="preserve">3.90</w:t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4"/>
                <w:szCs w:val="24"/>
                <w:color w:val="000000"/>
              </w:rPr>
              <w:t xml:space="preserve">2.88</w:t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4"/>
                <w:szCs w:val="24"/>
                <w:color w:val="000000"/>
              </w:rPr>
              <w:t xml:space="preserve">17.02</w:t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4"/>
                <w:szCs w:val="24"/>
                <w:color w:val="000000"/>
              </w:rPr>
              <w:t xml:space="preserve">0.00</w:t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4"/>
                <w:szCs w:val="24"/>
                <w:color w:val="000000"/>
              </w:rPr>
              <w:t xml:space="preserve">1.00</w:t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4"/>
                <w:szCs w:val="24"/>
                <w:color w:val="000000"/>
              </w:rPr>
              <w:t xml:space="preserve">4.00</w:t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4"/>
                <w:szCs w:val="24"/>
                <w:color w:val="000000"/>
              </w:rPr>
              <w:t xml:space="preserve">4.00</w:t>
            </w:r>
          </w:p>
        </w:tc>
      </w:tr>
      <w:tr>
        <w:trPr>
          <w:cantSplit/>
          <w:trHeight w:val="360" w:hRule="exact"/>
        </w:trPr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4"/>
                <w:szCs w:val="24"/>
                <w:color w:val="000000"/>
              </w:rPr>
              <w:t xml:space="preserve">22.80</w:t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4"/>
                <w:szCs w:val="24"/>
                <w:color w:val="000000"/>
              </w:rPr>
              <w:t xml:space="preserve">4.00</w:t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4"/>
                <w:szCs w:val="24"/>
                <w:color w:val="000000"/>
              </w:rPr>
              <w:t xml:space="preserve">108.00</w:t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4"/>
                <w:szCs w:val="24"/>
                <w:color w:val="000000"/>
              </w:rPr>
              <w:t xml:space="preserve">93.00</w:t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4"/>
                <w:szCs w:val="24"/>
                <w:color w:val="000000"/>
              </w:rPr>
              <w:t xml:space="preserve">3.85</w:t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4"/>
                <w:szCs w:val="24"/>
                <w:color w:val="000000"/>
              </w:rPr>
              <w:t xml:space="preserve">2.32</w:t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4"/>
                <w:szCs w:val="24"/>
                <w:color w:val="000000"/>
              </w:rPr>
              <w:t xml:space="preserve">18.61</w:t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4"/>
                <w:szCs w:val="24"/>
                <w:color w:val="000000"/>
              </w:rPr>
              <w:t xml:space="preserve">1.00</w:t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4"/>
                <w:szCs w:val="24"/>
                <w:color w:val="000000"/>
              </w:rPr>
              <w:t xml:space="preserve">1.00</w:t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4"/>
                <w:szCs w:val="24"/>
                <w:color w:val="000000"/>
              </w:rPr>
              <w:t xml:space="preserve">4.00</w:t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4"/>
                <w:szCs w:val="24"/>
                <w:color w:val="000000"/>
              </w:rPr>
              <w:t xml:space="preserve">1.00</w:t>
            </w:r>
          </w:p>
        </w:tc>
      </w:tr>
      <w:tr>
        <w:trPr>
          <w:cantSplit/>
          <w:trHeight w:val="360" w:hRule="exact"/>
        </w:trPr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4"/>
                <w:szCs w:val="24"/>
                <w:color w:val="000000"/>
              </w:rPr>
              <w:t xml:space="preserve">21.40</w:t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4"/>
                <w:szCs w:val="24"/>
                <w:color w:val="000000"/>
              </w:rPr>
              <w:t xml:space="preserve">6.00</w:t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4"/>
                <w:szCs w:val="24"/>
                <w:color w:val="000000"/>
              </w:rPr>
              <w:t xml:space="preserve">258.00</w:t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4"/>
                <w:szCs w:val="24"/>
                <w:color w:val="000000"/>
              </w:rPr>
              <w:t xml:space="preserve">110.00</w:t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4"/>
                <w:szCs w:val="24"/>
                <w:color w:val="000000"/>
              </w:rPr>
              <w:t xml:space="preserve">3.08</w:t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4"/>
                <w:szCs w:val="24"/>
                <w:color w:val="000000"/>
              </w:rPr>
              <w:t xml:space="preserve">3.21</w:t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4"/>
                <w:szCs w:val="24"/>
                <w:color w:val="000000"/>
              </w:rPr>
              <w:t xml:space="preserve">19.44</w:t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4"/>
                <w:szCs w:val="24"/>
                <w:color w:val="000000"/>
              </w:rPr>
              <w:t xml:space="preserve">1.00</w:t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4"/>
                <w:szCs w:val="24"/>
                <w:color w:val="000000"/>
              </w:rPr>
              <w:t xml:space="preserve">0.00</w:t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4"/>
                <w:szCs w:val="24"/>
                <w:color w:val="000000"/>
              </w:rPr>
              <w:t xml:space="preserve">3.00</w:t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4"/>
                <w:szCs w:val="24"/>
                <w:color w:val="000000"/>
              </w:rPr>
              <w:t xml:space="preserve">1.00</w:t>
            </w:r>
          </w:p>
        </w:tc>
      </w:tr>
      <w:tr>
        <w:trPr>
          <w:cantSplit/>
          <w:trHeight w:val="360" w:hRule="exact"/>
        </w:trPr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4"/>
                <w:szCs w:val="24"/>
                <w:color w:val="000000"/>
              </w:rPr>
              <w:t xml:space="preserve">18.70</w:t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4"/>
                <w:szCs w:val="24"/>
                <w:color w:val="000000"/>
              </w:rPr>
              <w:t xml:space="preserve">8.00</w:t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4"/>
                <w:szCs w:val="24"/>
                <w:color w:val="000000"/>
              </w:rPr>
              <w:t xml:space="preserve">360.00</w:t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4"/>
                <w:szCs w:val="24"/>
                <w:color w:val="000000"/>
              </w:rPr>
              <w:t xml:space="preserve">175.00</w:t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4"/>
                <w:szCs w:val="24"/>
                <w:color w:val="000000"/>
              </w:rPr>
              <w:t xml:space="preserve">3.15</w:t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4"/>
                <w:szCs w:val="24"/>
                <w:color w:val="000000"/>
              </w:rPr>
              <w:t xml:space="preserve">3.44</w:t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4"/>
                <w:szCs w:val="24"/>
                <w:color w:val="000000"/>
              </w:rPr>
              <w:t xml:space="preserve">17.02</w:t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4"/>
                <w:szCs w:val="24"/>
                <w:color w:val="000000"/>
              </w:rPr>
              <w:t xml:space="preserve">0.00</w:t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4"/>
                <w:szCs w:val="24"/>
                <w:color w:val="000000"/>
              </w:rPr>
              <w:t xml:space="preserve">0.00</w:t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4"/>
                <w:szCs w:val="24"/>
                <w:color w:val="000000"/>
              </w:rPr>
              <w:t xml:space="preserve">3.00</w:t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4"/>
                <w:szCs w:val="24"/>
                <w:color w:val="000000"/>
              </w:rPr>
              <w:t xml:space="preserve">2.00</w:t>
            </w:r>
          </w:p>
        </w:tc>
      </w:tr>
      <w:tr>
        <w:trPr>
          <w:cantSplit/>
          <w:trHeight w:val="360" w:hRule="exact"/>
        </w:trPr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4"/>
                <w:szCs w:val="24"/>
                <w:color w:val="000000"/>
              </w:rPr>
              <w:t xml:space="preserve">18.10</w:t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4"/>
                <w:szCs w:val="24"/>
                <w:color w:val="000000"/>
              </w:rPr>
              <w:t xml:space="preserve">6.00</w:t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4"/>
                <w:szCs w:val="24"/>
                <w:color w:val="000000"/>
              </w:rPr>
              <w:t xml:space="preserve">225.00</w:t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4"/>
                <w:szCs w:val="24"/>
                <w:color w:val="000000"/>
              </w:rPr>
              <w:t xml:space="preserve">105.00</w:t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4"/>
                <w:szCs w:val="24"/>
                <w:color w:val="000000"/>
              </w:rPr>
              <w:t xml:space="preserve">2.76</w:t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4"/>
                <w:szCs w:val="24"/>
                <w:color w:val="000000"/>
              </w:rPr>
              <w:t xml:space="preserve">3.46</w:t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4"/>
                <w:szCs w:val="24"/>
                <w:color w:val="000000"/>
              </w:rPr>
              <w:t xml:space="preserve">20.22</w:t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4"/>
                <w:szCs w:val="24"/>
                <w:color w:val="000000"/>
              </w:rPr>
              <w:t xml:space="preserve">1.00</w:t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4"/>
                <w:szCs w:val="24"/>
                <w:color w:val="000000"/>
              </w:rPr>
              <w:t xml:space="preserve">0.00</w:t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4"/>
                <w:szCs w:val="24"/>
                <w:color w:val="000000"/>
              </w:rPr>
              <w:t xml:space="preserve">3.00</w:t>
            </w:r>
          </w:p>
        </w:tc>
        <w:tc>
          <w:tcPr>
            <w:tcBorders>
              <w:bottom w:val="single" w:sz="8" w:space="0" w:color="EDBD3E"/>
              <w:top w:val="single" w:sz="8" w:space="0" w:color="EDBD3E"/>
              <w:left w:val="single" w:sz="8" w:space="0" w:color="EDBD3E"/>
              <w:right w:val="single" w:sz="8" w:space="0" w:color="EDBD3E"/>
            </w:tcBorders>
            <w:shd w:val="clear" w:color="auto" w:fill="EFEFE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right"/>
              <w:spacing w:after="40" w:before="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4"/>
                <w:szCs w:val="24"/>
                <w:color w:val="000000"/>
              </w:rPr>
              <w:t xml:space="preserve">1.00</w:t>
            </w:r>
          </w:p>
        </w:tc>
      </w:tr>
    </w:tbl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/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jc w:val="left"/>
        <w:spacing w:after="0" w:before="0"/>
        <w:ind w:firstLine="0" w:left="0" w:right="0"/>
      </w:pPr>
      <w:r>
        <w:rPr>
          <w:rFonts w:ascii="Arial" w:hAnsi="Arial" w:eastAsia="Arial" w:cs="Arial"/>
          <w:b/>
          <w:sz w:val="40"/>
          <w:szCs w:val="40"/>
          <w:color w:val="000000"/>
        </w:rPr>
        <w:t xml:space="preserve">Two ggplots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/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sectPr xmlns:w="http://schemas.openxmlformats.org/wordprocessingml/2006/main" w:rsidR="001C0A13" w:rsidRPr="00AE1BDD" w:rsidSect="00747CCE">
          <w:pgSz w:w="11900" w:h="16840"/>
          <w:pgMar w:top="1417" w:right="1417" w:bottom="1417" w:left="1417" w:header="708" w:footer="708" w:gutter="0"/>
          <w:cols w:space="708"/>
          <w:docGrid w:linePitch="360"/>
          <w:type xmlns:w="http://schemas.openxmlformats.org/wordprocessingml/2006/main" w:val="continuous"/>
        </w:sectPr>
      </w:pP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<w:rPr/>
        <w:drawing>
          <wp:inline distT="0" distB="0" distL="0" distR="0">
            <wp:extent cx="2286000" cy="2743200"/>
            <wp:docPr id="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50" cy="38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<w:br w:type="column"/>
      </w:r>
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<w:rPr/>
        <w:drawing>
          <wp:inline distT="0" distB="0" distL="0" distR="0">
            <wp:extent cx="2286000" cy="2743200"/>
            <wp:docPr id="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50" cy="38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sectPr xmlns:w="http://schemas.openxmlformats.org/wordprocessingml/2006/main" w:rsidR="001C0A13" w:rsidRPr="00AE1BDD" w:rsidSect="00747CCE">
          <w:pgSz w:w="11900" w:h="16840"/>
          <w:pgMar w:top="1417" w:right="1417" w:bottom="1417" w:left="1417" w:header="708" w:footer="708" w:gutter="0"/>
          <w:cols xmlns:w="http://schemas.openxmlformats.org/wordprocessingml/2006/main" w:num="2" w:sep="0" w:space="360" w:equalWidth="0">
            <w:col w:w="3600" w:space="360"/>
            <w:col w:w="3600"/>
          </w:cols>
          <w:docGrid w:linePitch="360"/>
          <w:type xmlns:w="http://schemas.openxmlformats.org/wordprocessingml/2006/main" w:val="continuous"/>
        </w:sectPr>
      </w:pP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/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jc w:val="left"/>
        <w:spacing w:after="0" w:before="0"/>
        <w:ind w:firstLine="0" w:left="0" w:right="0"/>
      </w:pPr>
      <w:r>
        <w:rPr>
          <w:rFonts w:ascii="Arial" w:hAnsi="Arial" w:eastAsia="Arial" w:cs="Arial"/>
          <w:b/>
          <w:sz w:val="40"/>
          <w:szCs w:val="40"/>
          <w:color w:val="000000"/>
        </w:rPr>
        <w:t xml:space="preserve">Two plots</w:t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>
        <w:t xml:space="preserve"/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sectPr xmlns:w="http://schemas.openxmlformats.org/wordprocessingml/2006/main" w:rsidR="001C0A13" w:rsidRPr="00AE1BDD" w:rsidSect="00747CCE">
          <w:pgSz w:w="11900" w:h="16840"/>
          <w:pgMar w:top="1417" w:right="1417" w:bottom="1417" w:left="1417" w:header="708" w:footer="708" w:gutter="0"/>
          <w:cols w:space="708"/>
          <w:docGrid w:linePitch="360"/>
          <w:type xmlns:w="http://schemas.openxmlformats.org/wordprocessingml/2006/main" w:val="continuous"/>
        </w:sectPr>
      </w:pP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<w:rPr/>
        <w:drawing>
          <wp:inline distT="0" distB="0" distL="0" distR="0">
            <wp:extent cx="2286000" cy="2743200"/>
            <wp:docPr id="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50" cy="38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pStyle w:val="Normal"/>
      </w:pPr>
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<w:br w:type="column"/>
      </w:r>
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<w:rPr/>
        <w:drawing>
          <wp:inline distT="0" distB="0" distL="0" distR="0">
            <wp:extent cx="2286000" cy="2743200"/>
            <wp:docPr id="1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50" cy="38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<w:pPr>
        <w:sectPr xmlns:w="http://schemas.openxmlformats.org/wordprocessingml/2006/main" w:rsidR="001C0A13" w:rsidRPr="00AE1BDD" w:rsidSect="00747CCE">
          <w:pgSz w:w="11900" w:h="16840"/>
          <w:pgMar w:top="1417" w:right="1417" w:bottom="1417" w:left="1417" w:header="708" w:footer="708" w:gutter="0"/>
          <w:cols xmlns:w="http://schemas.openxmlformats.org/wordprocessingml/2006/main" w:num="2" w:sep="0" w:space="360" w:equalWidth="0">
            <w:col w:w="3600" w:space="360"/>
            <w:col w:w="3600"/>
          </w:cols>
          <w:docGrid w:linePitch="360"/>
          <w:type xmlns:w="http://schemas.openxmlformats.org/wordprocessingml/2006/main" w:val="continuous"/>
        </w:sectPr>
      </w:pPr>
    </w:p>
    <w:sectPr w:rsidR="001C0A13" w:rsidRPr="00AE1BDD" w:rsidSect="00747CCE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E925FD"/>
    <w:multiLevelType w:val="multilevel"/>
    <w:tmpl w:val="88F45F08"/>
    <w:lvl w:ilvl="0">
      <w:start w:val="1"/>
      <w:numFmt w:val="decimal"/>
      <w:pStyle w:val="Titre1"/>
      <w:lvlText w:val="%1."/>
      <w:lvlJc w:val="left"/>
      <w:pPr>
        <w:ind w:left="360" w:hanging="360"/>
      </w:pPr>
    </w:lvl>
    <w:lvl w:ilvl="1">
      <w:start w:val="1"/>
      <w:numFmt w:val="decimal"/>
      <w:pStyle w:val="Titre2"/>
      <w:lvlText w:val="%1.%2."/>
      <w:lvlJc w:val="left"/>
      <w:pPr>
        <w:ind w:left="792" w:hanging="432"/>
      </w:pPr>
    </w:lvl>
    <w:lvl w:ilvl="2">
      <w:start w:val="1"/>
      <w:numFmt w:val="decimal"/>
      <w:pStyle w:val="Titre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5B882B35"/>
    <w:multiLevelType w:val="multilevel"/>
    <w:tmpl w:val="6F30E74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5EFC3234"/>
    <w:multiLevelType w:val="multilevel"/>
    <w:tmpl w:val="0A86311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379D"/>
    <w:rsid w:val="00036527"/>
    <w:rsid w:val="00073835"/>
    <w:rsid w:val="001C0A13"/>
    <w:rsid w:val="001D75AB"/>
    <w:rsid w:val="00362E65"/>
    <w:rsid w:val="004158F9"/>
    <w:rsid w:val="00457CF1"/>
    <w:rsid w:val="00747CCE"/>
    <w:rsid w:val="007B3E96"/>
    <w:rsid w:val="008F1F48"/>
    <w:rsid w:val="00946CB3"/>
    <w:rsid w:val="00AE18EF"/>
    <w:rsid w:val="00AE1BDD"/>
    <w:rsid w:val="00B4379D"/>
    <w:rsid w:val="00C31EEB"/>
    <w:rsid w:val="00F12158"/>
    <w:rsid w:val="00FB63E7"/>
    <w:rsid w:val="00FC55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24EE12B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362E65"/>
    <w:pPr>
      <w:keepNext/>
      <w:keepLines/>
      <w:numPr>
        <w:numId w:val="3"/>
      </w:numPr>
      <w:pBdr>
        <w:bottom w:val="single" w:sz="4" w:space="1" w:color="auto"/>
      </w:pBdr>
      <w:spacing w:before="480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362E65"/>
    <w:pPr>
      <w:keepNext/>
      <w:keepLines/>
      <w:numPr>
        <w:ilvl w:val="1"/>
        <w:numId w:val="3"/>
      </w:numPr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362E65"/>
    <w:pPr>
      <w:keepNext/>
      <w:keepLines/>
      <w:numPr>
        <w:ilvl w:val="2"/>
        <w:numId w:val="3"/>
      </w:numPr>
      <w:spacing w:before="200"/>
      <w:outlineLvl w:val="2"/>
    </w:pPr>
    <w:rPr>
      <w:rFonts w:asciiTheme="majorHAnsi" w:eastAsiaTheme="majorEastAsia" w:hAnsiTheme="majorHAnsi" w:cstheme="majorBidi"/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strong">
    <w:name w:val="strong"/>
    <w:basedOn w:val="Policepardfaut"/>
    <w:uiPriority w:val="1"/>
    <w:qFormat/>
    <w:rsid w:val="007B3E96"/>
    <w:rPr>
      <w:b/>
    </w:rPr>
  </w:style>
  <w:style w:type="paragraph" w:customStyle="1" w:styleId="centered">
    <w:name w:val="centered"/>
    <w:basedOn w:val="Normal"/>
    <w:qFormat/>
    <w:rsid w:val="001D75AB"/>
    <w:pPr>
      <w:jc w:val="center"/>
    </w:pPr>
  </w:style>
  <w:style w:type="table" w:customStyle="1" w:styleId="tabletemplate">
    <w:name w:val="table_template"/>
    <w:basedOn w:val="TableauNormal"/>
    <w:uiPriority w:val="59"/>
    <w:rsid w:val="00F12158"/>
    <w:pPr>
      <w:jc w:val="right"/>
    </w:pPr>
    <w:tblPr>
      <w:jc w:val="center"/>
      <w:tblInd w:w="0" w:type="dxa"/>
      <w:tblBorders>
        <w:top w:val="single" w:sz="8" w:space="0" w:color="auto"/>
        <w:bottom w:val="single" w:sz="8" w:space="0" w:color="auto"/>
        <w:insideH w:val="single" w:sz="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  <w:tblStylePr w:type="firstRow">
      <w:rPr>
        <w:b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Listeclaire-Accent2">
    <w:name w:val="Light List Accent 2"/>
    <w:basedOn w:val="TableauNormal"/>
    <w:uiPriority w:val="61"/>
    <w:rsid w:val="00FC557F"/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character" w:customStyle="1" w:styleId="Titre1Car">
    <w:name w:val="Titre 1 Car"/>
    <w:basedOn w:val="Policepardfaut"/>
    <w:link w:val="Titre1"/>
    <w:uiPriority w:val="9"/>
    <w:rsid w:val="00362E65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rsid w:val="00362E65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semiHidden/>
    <w:rsid w:val="00362E65"/>
    <w:rPr>
      <w:rFonts w:asciiTheme="majorHAnsi" w:eastAsiaTheme="majorEastAsia" w:hAnsiTheme="majorHAnsi" w:cstheme="majorBidi"/>
      <w:b/>
      <w:bCs/>
    </w:rPr>
  </w:style>
  <w:style w:type="paragraph" w:customStyle="1" w:styleId="graphictitle">
    <w:name w:val="graphic title"/>
    <w:basedOn w:val="Normal"/>
    <w:qFormat/>
    <w:rsid w:val="00AE18EF"/>
    <w:pPr>
      <w:jc w:val="center"/>
    </w:pPr>
    <w:rPr>
      <w:b/>
      <w:i/>
    </w:rPr>
  </w:style>
  <w:style w:type="paragraph" w:customStyle="1" w:styleId="tabletitle">
    <w:name w:val="table title"/>
    <w:basedOn w:val="graphictitle"/>
    <w:qFormat/>
    <w:rsid w:val="00AE18EF"/>
  </w:style>
  <w:style w:type="table" w:styleId="Professionnel">
    <w:name w:val="Table Professional"/>
    <w:basedOn w:val="TableauNormal"/>
    <w:uiPriority w:val="99"/>
    <w:semiHidden/>
    <w:unhideWhenUsed/>
    <w:rsid w:val="00C31EEB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shd w:val="solid" w:color="000000" w:fill="FFFFFF"/>
      </w:tcPr>
    </w:tblStylePr>
  </w:style>
  <w:style w:type="paragraph" w:styleId="TM1">
    <w:name w:val="toc 1"/>
    <w:basedOn w:val="Normal"/>
    <w:next w:val="Normal"/>
    <w:autoRedefine/>
    <w:uiPriority w:val="39"/>
    <w:unhideWhenUsed/>
    <w:rsid w:val="00FB63E7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FB63E7"/>
    <w:pPr>
      <w:spacing w:after="100"/>
      <w:ind w:left="240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FB63E7"/>
    <w:rPr>
      <w:rFonts w:ascii="Lucida Grande" w:hAnsi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B63E7"/>
    <w:rPr>
      <w:rFonts w:ascii="Lucida Grande" w:hAnsi="Lucida Grande"/>
      <w:sz w:val="18"/>
      <w:szCs w:val="18"/>
    </w:rPr>
  </w:style>
  <w:style w:type="character" w:customStyle="1" w:styleId="referenceid">
    <w:name w:val="reference_id"/>
    <w:basedOn w:val="Policepardfaut"/>
    <w:uiPriority w:val="1"/>
    <w:rsid w:val="00457CF1"/>
    <w:rPr>
      <w:vertAlign w:val="superscript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362E65"/>
    <w:pPr>
      <w:keepNext/>
      <w:keepLines/>
      <w:numPr>
        <w:numId w:val="3"/>
      </w:numPr>
      <w:pBdr>
        <w:bottom w:val="single" w:sz="4" w:space="1" w:color="auto"/>
      </w:pBdr>
      <w:spacing w:before="480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362E65"/>
    <w:pPr>
      <w:keepNext/>
      <w:keepLines/>
      <w:numPr>
        <w:ilvl w:val="1"/>
        <w:numId w:val="3"/>
      </w:numPr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362E65"/>
    <w:pPr>
      <w:keepNext/>
      <w:keepLines/>
      <w:numPr>
        <w:ilvl w:val="2"/>
        <w:numId w:val="3"/>
      </w:numPr>
      <w:spacing w:before="200"/>
      <w:outlineLvl w:val="2"/>
    </w:pPr>
    <w:rPr>
      <w:rFonts w:asciiTheme="majorHAnsi" w:eastAsiaTheme="majorEastAsia" w:hAnsiTheme="majorHAnsi" w:cstheme="majorBidi"/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strong">
    <w:name w:val="strong"/>
    <w:basedOn w:val="Policepardfaut"/>
    <w:uiPriority w:val="1"/>
    <w:qFormat/>
    <w:rsid w:val="007B3E96"/>
    <w:rPr>
      <w:b/>
    </w:rPr>
  </w:style>
  <w:style w:type="paragraph" w:customStyle="1" w:styleId="centered">
    <w:name w:val="centered"/>
    <w:basedOn w:val="Normal"/>
    <w:qFormat/>
    <w:rsid w:val="001D75AB"/>
    <w:pPr>
      <w:jc w:val="center"/>
    </w:pPr>
  </w:style>
  <w:style w:type="table" w:customStyle="1" w:styleId="tabletemplate">
    <w:name w:val="table_template"/>
    <w:basedOn w:val="TableauNormal"/>
    <w:uiPriority w:val="59"/>
    <w:rsid w:val="00F12158"/>
    <w:pPr>
      <w:jc w:val="right"/>
    </w:pPr>
    <w:tblPr>
      <w:jc w:val="center"/>
      <w:tblInd w:w="0" w:type="dxa"/>
      <w:tblBorders>
        <w:top w:val="single" w:sz="8" w:space="0" w:color="auto"/>
        <w:bottom w:val="single" w:sz="8" w:space="0" w:color="auto"/>
        <w:insideH w:val="single" w:sz="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  <w:tblStylePr w:type="firstRow">
      <w:rPr>
        <w:b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Listeclaire-Accent2">
    <w:name w:val="Light List Accent 2"/>
    <w:basedOn w:val="TableauNormal"/>
    <w:uiPriority w:val="61"/>
    <w:rsid w:val="00FC557F"/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character" w:customStyle="1" w:styleId="Titre1Car">
    <w:name w:val="Titre 1 Car"/>
    <w:basedOn w:val="Policepardfaut"/>
    <w:link w:val="Titre1"/>
    <w:uiPriority w:val="9"/>
    <w:rsid w:val="00362E65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rsid w:val="00362E65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semiHidden/>
    <w:rsid w:val="00362E65"/>
    <w:rPr>
      <w:rFonts w:asciiTheme="majorHAnsi" w:eastAsiaTheme="majorEastAsia" w:hAnsiTheme="majorHAnsi" w:cstheme="majorBidi"/>
      <w:b/>
      <w:bCs/>
    </w:rPr>
  </w:style>
  <w:style w:type="paragraph" w:customStyle="1" w:styleId="graphictitle">
    <w:name w:val="graphic title"/>
    <w:basedOn w:val="Normal"/>
    <w:qFormat/>
    <w:rsid w:val="00AE18EF"/>
    <w:pPr>
      <w:jc w:val="center"/>
    </w:pPr>
    <w:rPr>
      <w:b/>
      <w:i/>
    </w:rPr>
  </w:style>
  <w:style w:type="paragraph" w:customStyle="1" w:styleId="tabletitle">
    <w:name w:val="table title"/>
    <w:basedOn w:val="graphictitle"/>
    <w:qFormat/>
    <w:rsid w:val="00AE18EF"/>
  </w:style>
  <w:style w:type="table" w:styleId="Professionnel">
    <w:name w:val="Table Professional"/>
    <w:basedOn w:val="TableauNormal"/>
    <w:uiPriority w:val="99"/>
    <w:semiHidden/>
    <w:unhideWhenUsed/>
    <w:rsid w:val="00C31EEB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shd w:val="solid" w:color="000000" w:fill="FFFFFF"/>
      </w:tcPr>
    </w:tblStylePr>
  </w:style>
  <w:style w:type="paragraph" w:styleId="TM1">
    <w:name w:val="toc 1"/>
    <w:basedOn w:val="Normal"/>
    <w:next w:val="Normal"/>
    <w:autoRedefine/>
    <w:uiPriority w:val="39"/>
    <w:unhideWhenUsed/>
    <w:rsid w:val="00FB63E7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FB63E7"/>
    <w:pPr>
      <w:spacing w:after="100"/>
      <w:ind w:left="240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FB63E7"/>
    <w:rPr>
      <w:rFonts w:ascii="Lucida Grande" w:hAnsi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B63E7"/>
    <w:rPr>
      <w:rFonts w:ascii="Lucida Grande" w:hAnsi="Lucida Grande"/>
      <w:sz w:val="18"/>
      <w:szCs w:val="18"/>
    </w:rPr>
  </w:style>
  <w:style w:type="character" w:customStyle="1" w:styleId="referenceid">
    <w:name w:val="reference_id"/>
    <w:basedOn w:val="Policepardfaut"/>
    <w:uiPriority w:val="1"/>
    <w:rsid w:val="00457CF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
<Relationships 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8" Type="http://schemas.openxmlformats.org/officeDocument/2006/relationships/image" Target="media/filea85c489c072c.emf"/><Relationship Id="rId9" Type="http://schemas.openxmlformats.org/officeDocument/2006/relationships/image" Target="media/filea85c7cd7bf9c.png"/><Relationship Id="rId10" Type="http://schemas.openxmlformats.org/officeDocument/2006/relationships/image" Target="media/filea85c6558a400.png"/><Relationship Id="rId11" Type="http://schemas.openxmlformats.org/officeDocument/2006/relationships/image" Target="media/filea85c22ef175d.png"/><Relationship Id="rId12" Type="http://schemas.openxmlformats.org/officeDocument/2006/relationships/image" Target="media/filea85c6ab66b49.emf"/><Relationship Id="rId13" Type="http://schemas.openxmlformats.org/officeDocument/2006/relationships/image" Target="media/filea85c1718f141.emf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:title/>
  <dc:subject/>
  <dc:creator/>
  <cp:keywords/>
  <dc:description/>
  <cp:lastModifiedBy>cardiomoon</cp:lastModifiedBy>
  <cp:revision>6</cp:revision>
  <dcterms:created xsi:type="dcterms:W3CDTF">2017-02-28T11:18:00Z</dcterms:created>
  <dcterms:modified xsi:type="dcterms:W3CDTF">2020-01-29T22:35:25Z</dcterms:modified>
  <cp:category/>
</cp:coreProperties>
</file>